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2FAD" w14:textId="77777777" w:rsidR="00DF7D14" w:rsidRPr="007C2AFB" w:rsidRDefault="00DF7D14" w:rsidP="00DF7D14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2C624BFC" w14:textId="77777777" w:rsidR="00DF7D14" w:rsidRPr="007C2AFB" w:rsidRDefault="00DF7D14" w:rsidP="00DF7D14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9925C88" w14:textId="7A79C407" w:rsidR="008C4E1A" w:rsidRPr="007C2AFB" w:rsidRDefault="002A60E9" w:rsidP="00DF7D14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7C2AFB">
        <w:rPr>
          <w:rFonts w:ascii="Arial Narrow" w:hAnsi="Arial Narrow"/>
          <w:b/>
          <w:bCs/>
          <w:sz w:val="28"/>
          <w:szCs w:val="28"/>
        </w:rPr>
        <w:t>ZAHTJEV ZA REGISTRACIJU PANEUROPSKOG OSOBNOG MIROVINSKOG PROIZVODA (PEPP)</w:t>
      </w:r>
    </w:p>
    <w:p w14:paraId="638568AC" w14:textId="100D7B5C" w:rsidR="002A60E9" w:rsidRPr="007C2AFB" w:rsidRDefault="002A60E9" w:rsidP="00DF7D14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0437E70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E2F7F08" w14:textId="77777777" w:rsidR="006B37AB" w:rsidRPr="007C2AFB" w:rsidRDefault="006B37AB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53023E1" w14:textId="33549045" w:rsidR="00A16BA7" w:rsidRPr="007C2AFB" w:rsidRDefault="006B37AB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VRSTA ZAHTJEVA</w:t>
      </w:r>
    </w:p>
    <w:p w14:paraId="2210FD4C" w14:textId="5814B390" w:rsidR="00A16BA7" w:rsidRPr="007C2AFB" w:rsidRDefault="008D5C7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Arial Narrow" w:hAnsi="Arial Narrow"/>
            <w:b/>
            <w:bCs/>
            <w:sz w:val="24"/>
            <w:szCs w:val="24"/>
          </w:rPr>
          <w:id w:val="50972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7AB" w:rsidRPr="007C2AF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6B37AB" w:rsidRPr="007C2AFB">
        <w:rPr>
          <w:rFonts w:ascii="Arial Narrow" w:hAnsi="Arial Narrow"/>
          <w:b/>
          <w:bCs/>
          <w:sz w:val="24"/>
          <w:szCs w:val="24"/>
        </w:rPr>
        <w:t xml:space="preserve">  </w:t>
      </w:r>
      <w:r w:rsidR="00A16BA7" w:rsidRPr="007C2AFB">
        <w:rPr>
          <w:rFonts w:ascii="Arial Narrow" w:hAnsi="Arial Narrow"/>
          <w:b/>
          <w:bCs/>
          <w:sz w:val="24"/>
          <w:szCs w:val="24"/>
        </w:rPr>
        <w:t>prvi zahtjev</w:t>
      </w:r>
    </w:p>
    <w:p w14:paraId="21DD5763" w14:textId="3B9660DE" w:rsidR="00A16BA7" w:rsidRPr="007C2AFB" w:rsidRDefault="008D5C7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Arial Narrow" w:hAnsi="Arial Narrow"/>
            <w:b/>
            <w:bCs/>
            <w:sz w:val="24"/>
            <w:szCs w:val="24"/>
          </w:rPr>
          <w:id w:val="145790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7AB" w:rsidRPr="007C2AF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6B37AB" w:rsidRPr="007C2AFB">
        <w:rPr>
          <w:rFonts w:ascii="Arial Narrow" w:hAnsi="Arial Narrow"/>
          <w:b/>
          <w:bCs/>
          <w:sz w:val="24"/>
          <w:szCs w:val="24"/>
        </w:rPr>
        <w:t xml:space="preserve">  </w:t>
      </w:r>
      <w:r w:rsidR="00A16BA7" w:rsidRPr="007C2AFB">
        <w:rPr>
          <w:rFonts w:ascii="Arial Narrow" w:hAnsi="Arial Narrow"/>
          <w:b/>
          <w:bCs/>
          <w:sz w:val="24"/>
          <w:szCs w:val="24"/>
        </w:rPr>
        <w:t>promjena prijašnjeg zahtjeva</w:t>
      </w:r>
    </w:p>
    <w:p w14:paraId="2A36D57B" w14:textId="31C8816E" w:rsidR="00A16BA7" w:rsidRPr="007C2AFB" w:rsidRDefault="008D5C7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sdt>
        <w:sdtPr>
          <w:rPr>
            <w:rFonts w:ascii="Arial Narrow" w:hAnsi="Arial Narrow"/>
            <w:b/>
            <w:bCs/>
            <w:sz w:val="24"/>
            <w:szCs w:val="24"/>
          </w:rPr>
          <w:id w:val="-18784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7AB" w:rsidRPr="007C2AFB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6B37AB" w:rsidRPr="007C2AFB">
        <w:rPr>
          <w:rFonts w:ascii="Arial Narrow" w:hAnsi="Arial Narrow"/>
          <w:b/>
          <w:bCs/>
          <w:sz w:val="24"/>
          <w:szCs w:val="24"/>
        </w:rPr>
        <w:t xml:space="preserve">  </w:t>
      </w:r>
      <w:r w:rsidR="00A16BA7" w:rsidRPr="007C2AFB">
        <w:rPr>
          <w:rFonts w:ascii="Arial Narrow" w:hAnsi="Arial Narrow"/>
          <w:b/>
          <w:bCs/>
          <w:sz w:val="24"/>
          <w:szCs w:val="24"/>
        </w:rPr>
        <w:t>obustava aktivnosti</w:t>
      </w:r>
    </w:p>
    <w:p w14:paraId="76E8F211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268BFE9" w14:textId="65BF3654" w:rsidR="00DF7D14" w:rsidRPr="007C2AFB" w:rsidRDefault="00DF7D14" w:rsidP="00DF7D14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bookmarkStart w:id="0" w:name="_Hlk161751611"/>
    </w:p>
    <w:bookmarkEnd w:id="0"/>
    <w:p w14:paraId="124EDE7B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GridTable4-Accent2"/>
        <w:tblW w:w="9781" w:type="dxa"/>
        <w:tblLayout w:type="fixed"/>
        <w:tblLook w:val="01E0" w:firstRow="1" w:lastRow="1" w:firstColumn="1" w:lastColumn="1" w:noHBand="0" w:noVBand="0"/>
      </w:tblPr>
      <w:tblGrid>
        <w:gridCol w:w="2689"/>
        <w:gridCol w:w="7092"/>
      </w:tblGrid>
      <w:tr w:rsidR="000E446B" w:rsidRPr="007C2AFB" w14:paraId="051E6C97" w14:textId="77777777" w:rsidTr="006B3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04324B9C" w14:textId="77777777" w:rsidR="000E446B" w:rsidRPr="007C2AFB" w:rsidRDefault="000E446B" w:rsidP="000E446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C2AFB">
              <w:rPr>
                <w:rFonts w:ascii="Arial Narrow" w:hAnsi="Arial Narrow"/>
                <w:sz w:val="24"/>
                <w:szCs w:val="24"/>
              </w:rPr>
              <w:t>PODACI O PRUŽATELJU PEPP-a</w:t>
            </w:r>
          </w:p>
          <w:p w14:paraId="27E7DD38" w14:textId="77777777" w:rsidR="000E446B" w:rsidRPr="007C2AFB" w:rsidRDefault="000E446B" w:rsidP="00DF7D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F7D14" w:rsidRPr="007C2AFB" w14:paraId="5B528F90" w14:textId="77777777" w:rsidTr="007C2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B85AB21" w14:textId="56DADE3B" w:rsidR="00DF7D14" w:rsidRPr="007C2AFB" w:rsidRDefault="00DF7D14" w:rsidP="00DF7D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C2AFB">
              <w:rPr>
                <w:rFonts w:ascii="Arial Narrow" w:hAnsi="Arial Narrow"/>
                <w:sz w:val="24"/>
                <w:szCs w:val="24"/>
              </w:rPr>
              <w:t>Tvrtka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5203153C" w14:textId="77777777" w:rsidR="00DF7D14" w:rsidRPr="007C2AFB" w:rsidRDefault="00DF7D14" w:rsidP="00DF7D14">
            <w:pPr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DF7D14" w:rsidRPr="007C2AFB" w14:paraId="1099CCD5" w14:textId="77777777" w:rsidTr="007C2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5A6F51" w14:textId="487A6AFB" w:rsidR="00DF7D14" w:rsidRPr="007C2AFB" w:rsidRDefault="002A1C3E" w:rsidP="00DF7D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C2AFB">
              <w:rPr>
                <w:rFonts w:ascii="Arial Narrow" w:hAnsi="Arial Narrow"/>
                <w:sz w:val="24"/>
                <w:szCs w:val="24"/>
              </w:rPr>
              <w:t>Sjedište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6D6D2E65" w14:textId="77777777" w:rsidR="00DF7D14" w:rsidRPr="007C2AFB" w:rsidRDefault="00DF7D14" w:rsidP="00DF7D14">
            <w:pPr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DF7D14" w:rsidRPr="007C2AFB" w14:paraId="25649409" w14:textId="77777777" w:rsidTr="007C2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C97264" w14:textId="6C83CF3D" w:rsidR="00DF7D14" w:rsidRPr="007C2AFB" w:rsidRDefault="002A1C3E" w:rsidP="00DF7D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C2AFB">
              <w:rPr>
                <w:rFonts w:ascii="Arial Narrow" w:hAnsi="Arial Narrow"/>
                <w:sz w:val="24"/>
                <w:szCs w:val="24"/>
              </w:rPr>
              <w:t>OIB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29365B98" w14:textId="77777777" w:rsidR="00DF7D14" w:rsidRPr="007C2AFB" w:rsidRDefault="00DF7D14" w:rsidP="00DF7D14">
            <w:pPr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2A1C3E" w:rsidRPr="007C2AFB" w14:paraId="3F4DA8FA" w14:textId="77777777" w:rsidTr="007C2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83F158" w14:textId="4629F16A" w:rsidR="002A1C3E" w:rsidRPr="007C2AFB" w:rsidRDefault="002A1C3E" w:rsidP="00E126B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bookmarkStart w:id="1" w:name="_Hlk161750666"/>
            <w:r w:rsidRPr="007C2AFB">
              <w:rPr>
                <w:rFonts w:ascii="Arial Narrow" w:hAnsi="Arial Narrow"/>
                <w:sz w:val="24"/>
                <w:szCs w:val="24"/>
              </w:rPr>
              <w:t>LEI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27CEB049" w14:textId="77777777" w:rsidR="002A1C3E" w:rsidRPr="007C2AFB" w:rsidRDefault="002A1C3E" w:rsidP="00E126B0">
            <w:pPr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2A1C3E" w:rsidRPr="007C2AFB" w14:paraId="61D81B1A" w14:textId="77777777" w:rsidTr="007C2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BDF3A1" w14:textId="5A38767A" w:rsidR="002A1C3E" w:rsidRPr="007C2AFB" w:rsidRDefault="002A1C3E" w:rsidP="00DF7D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C2AFB">
              <w:rPr>
                <w:rFonts w:ascii="Arial Narrow" w:hAnsi="Arial Narrow"/>
                <w:sz w:val="24"/>
                <w:szCs w:val="24"/>
              </w:rPr>
              <w:t>Vrsta pružatelja PEPP-a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-1906912493"/>
            <w:placeholder>
              <w:docPart w:val="F9ECB256425240B799A58B460DC31041"/>
            </w:placeholder>
            <w:showingPlcHdr/>
            <w:comboBox>
              <w:listItem w:value="članak 6. stavak 1. točka a) Uredbe"/>
              <w:listItem w:displayText="članak 6. stavak 1. točka b) Uredbe" w:value="članak 6. stavak 1. točka b) Uredbe"/>
              <w:listItem w:displayText="članak 6. stavak 1. točka c) Uredbe" w:value="članak 6. stavak 1. točka c) Uredbe"/>
              <w:listItem w:displayText="članak 6. stavak 1. točka d) Uredbe" w:value="članak 6. stavak 1. točka d) Uredbe"/>
              <w:listItem w:displayText="članak 6. stavak 1. točka e) Uredbe" w:value="članak 6. stavak 1. točka e) Uredbe"/>
              <w:listItem w:displayText="članak 6. stavak 1. točka f) Uredbe" w:value="članak 6. stavak 1. točka f) Uredbe"/>
            </w:comboBox>
          </w:sdtPr>
          <w:sdtEndPr/>
          <w:sdtContent>
            <w:tc>
              <w:tcPr>
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<w:tcW w:w="7092" w:type="dxa"/>
              </w:tcPr>
              <w:p w14:paraId="593859C1" w14:textId="7D3F9B88" w:rsidR="002A1C3E" w:rsidRPr="007C2AFB" w:rsidRDefault="006B37AB" w:rsidP="00DF7D14">
                <w:pPr>
                  <w:jc w:val="both"/>
                  <w:rPr>
                    <w:rFonts w:ascii="Arial Narrow" w:hAnsi="Arial Narrow"/>
                    <w:b w:val="0"/>
                    <w:bCs w:val="0"/>
                    <w:sz w:val="24"/>
                    <w:szCs w:val="24"/>
                  </w:rPr>
                </w:pPr>
                <w:r w:rsidRPr="007C2AFB">
                  <w:rPr>
                    <w:rStyle w:val="PlaceholderText"/>
                    <w:rFonts w:ascii="Arial Narrow" w:hAnsi="Arial Narrow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bookmarkEnd w:id="1"/>
      <w:tr w:rsidR="00DF7D14" w:rsidRPr="007C2AFB" w14:paraId="3D2EAFF2" w14:textId="77777777" w:rsidTr="007C2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C36FF0" w14:textId="6F16E6AA" w:rsidR="00A16BA7" w:rsidRPr="007C2AFB" w:rsidRDefault="00A16BA7" w:rsidP="00A16BA7">
            <w:pPr>
              <w:rPr>
                <w:rFonts w:ascii="Arial Narrow" w:hAnsi="Arial Narrow"/>
                <w:sz w:val="24"/>
                <w:szCs w:val="24"/>
              </w:rPr>
            </w:pPr>
            <w:r w:rsidRPr="007C2AFB">
              <w:rPr>
                <w:rFonts w:ascii="Arial Narrow" w:hAnsi="Arial Narrow"/>
                <w:sz w:val="24"/>
                <w:szCs w:val="24"/>
              </w:rPr>
              <w:t>Nadležno nadzorno tijelo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20AA37E2" w14:textId="77777777" w:rsidR="00DF7D14" w:rsidRPr="007C2AFB" w:rsidRDefault="00DF7D14" w:rsidP="00DF7D14">
            <w:pPr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2A1C3E" w:rsidRPr="007C2AFB" w14:paraId="704B33D8" w14:textId="77777777" w:rsidTr="007C2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92F67C2" w14:textId="2CE260D3" w:rsidR="002A1C3E" w:rsidRPr="007C2AFB" w:rsidRDefault="002A1C3E" w:rsidP="00DF7D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C2AFB">
              <w:rPr>
                <w:rFonts w:ascii="Arial Narrow" w:hAnsi="Arial Narrow"/>
                <w:sz w:val="24"/>
                <w:szCs w:val="24"/>
              </w:rPr>
              <w:t>Ragistarski broj PEPP-a (ako nije prvi zahtjev)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6AAC5524" w14:textId="77777777" w:rsidR="002A1C3E" w:rsidRPr="007C2AFB" w:rsidRDefault="002A1C3E" w:rsidP="00DF7D14">
            <w:pPr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DF7D14" w:rsidRPr="007C2AFB" w14:paraId="48997A32" w14:textId="77777777" w:rsidTr="007C2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209E65" w14:textId="6AB5DBE4" w:rsidR="00DF7D14" w:rsidRPr="007C2AFB" w:rsidRDefault="00DF7D14" w:rsidP="00DF7D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C2AFB">
              <w:rPr>
                <w:rFonts w:ascii="Arial Narrow" w:hAnsi="Arial Narrow"/>
                <w:sz w:val="24"/>
                <w:szCs w:val="24"/>
              </w:rPr>
              <w:t>Broj telefona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55696D78" w14:textId="77777777" w:rsidR="00DF7D14" w:rsidRPr="007C2AFB" w:rsidRDefault="00DF7D14" w:rsidP="00DF7D14">
            <w:pPr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DF7D14" w:rsidRPr="007C2AFB" w14:paraId="3BEDD956" w14:textId="77777777" w:rsidTr="007C2A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0A3541" w14:textId="6F400224" w:rsidR="00DF7D14" w:rsidRPr="007C2AFB" w:rsidRDefault="00DF7D14" w:rsidP="00DF7D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C2AFB">
              <w:rPr>
                <w:rFonts w:ascii="Arial Narrow" w:hAnsi="Arial Narrow"/>
                <w:sz w:val="24"/>
                <w:szCs w:val="24"/>
              </w:rPr>
              <w:t>Fax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65A9BE13" w14:textId="77777777" w:rsidR="00DF7D14" w:rsidRPr="007C2AFB" w:rsidRDefault="00DF7D14" w:rsidP="00DF7D14">
            <w:pPr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DF7D14" w:rsidRPr="007C2AFB" w14:paraId="0235DE74" w14:textId="77777777" w:rsidTr="007C2AF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20DBBC" w14:textId="3466A1F2" w:rsidR="00DF7D14" w:rsidRPr="007C2AFB" w:rsidRDefault="00DF7D14" w:rsidP="00DF7D1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C2AFB">
              <w:rPr>
                <w:rFonts w:ascii="Arial Narrow" w:hAnsi="Arial Narrow"/>
                <w:sz w:val="24"/>
                <w:szCs w:val="24"/>
              </w:rPr>
              <w:t>E</w:t>
            </w:r>
            <w:r w:rsidR="00793960" w:rsidRPr="007C2AFB">
              <w:rPr>
                <w:rFonts w:ascii="Arial Narrow" w:hAnsi="Arial Narrow"/>
                <w:sz w:val="24"/>
                <w:szCs w:val="24"/>
              </w:rPr>
              <w:t>-</w:t>
            </w:r>
            <w:r w:rsidRPr="007C2AFB">
              <w:rPr>
                <w:rFonts w:ascii="Arial Narrow" w:hAnsi="Arial Narrow"/>
                <w:sz w:val="24"/>
                <w:szCs w:val="24"/>
              </w:rPr>
              <w:t>mail adresa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569A8D91" w14:textId="77777777" w:rsidR="00DF7D14" w:rsidRPr="007C2AFB" w:rsidRDefault="00DF7D14" w:rsidP="00DF7D14">
            <w:pPr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</w:tbl>
    <w:p w14:paraId="5A611185" w14:textId="702C1A9B" w:rsidR="00DF7D14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705A996" w14:textId="5F47D44E" w:rsidR="002A574C" w:rsidRDefault="002A574C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1A894FE" w14:textId="1B68BA41" w:rsidR="002A574C" w:rsidRDefault="002A574C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GridTable4-Accent2"/>
        <w:tblW w:w="9781" w:type="dxa"/>
        <w:tblLayout w:type="fixed"/>
        <w:tblLook w:val="01E0" w:firstRow="1" w:lastRow="1" w:firstColumn="1" w:lastColumn="1" w:noHBand="0" w:noVBand="0"/>
      </w:tblPr>
      <w:tblGrid>
        <w:gridCol w:w="2689"/>
        <w:gridCol w:w="7092"/>
      </w:tblGrid>
      <w:tr w:rsidR="002A574C" w:rsidRPr="007C2AFB" w14:paraId="02A2C8C7" w14:textId="77777777" w:rsidTr="00690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1AE341D6" w14:textId="12A34E49" w:rsidR="002A574C" w:rsidRPr="007C2AFB" w:rsidRDefault="002A574C" w:rsidP="006902E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PREKOGRANIČNO PRUŽANJE USLUGA</w:t>
            </w:r>
          </w:p>
          <w:p w14:paraId="1B61666B" w14:textId="77777777" w:rsidR="002A574C" w:rsidRPr="007C2AFB" w:rsidRDefault="002A574C" w:rsidP="006902E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A574C" w:rsidRPr="007C2AFB" w14:paraId="3F893A15" w14:textId="77777777" w:rsidTr="006902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63F00C0" w14:textId="70E0666C" w:rsidR="002A574C" w:rsidRPr="002A574C" w:rsidRDefault="002A574C" w:rsidP="002A574C">
            <w:pPr>
              <w:rPr>
                <w:rFonts w:ascii="Arial Narrow" w:hAnsi="Arial Narrow"/>
                <w:sz w:val="24"/>
                <w:szCs w:val="24"/>
              </w:rPr>
            </w:pPr>
            <w:r w:rsidRPr="002A574C">
              <w:rPr>
                <w:rFonts w:ascii="Arial Narrow" w:hAnsi="Arial Narrow"/>
                <w:sz w:val="24"/>
                <w:szCs w:val="24"/>
              </w:rPr>
              <w:t xml:space="preserve">Države članice u kojima pružatelj PEPP-a podnositelj zahtjeva namjerava </w:t>
            </w:r>
            <w:r w:rsidR="00DB5E9E">
              <w:rPr>
                <w:rFonts w:ascii="Arial Narrow" w:hAnsi="Arial Narrow"/>
                <w:sz w:val="24"/>
                <w:szCs w:val="24"/>
              </w:rPr>
              <w:t>nuditi</w:t>
            </w:r>
            <w:r w:rsidRPr="002A574C">
              <w:rPr>
                <w:rFonts w:ascii="Arial Narrow" w:hAnsi="Arial Narrow"/>
                <w:sz w:val="24"/>
                <w:szCs w:val="24"/>
              </w:rPr>
              <w:t xml:space="preserve"> PEPP</w:t>
            </w:r>
          </w:p>
          <w:p w14:paraId="39FD2CB8" w14:textId="2E05F970" w:rsidR="002A574C" w:rsidRPr="007C2AFB" w:rsidRDefault="002A574C" w:rsidP="006902E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40A9720D" w14:textId="77777777" w:rsidR="002A574C" w:rsidRPr="007C2AFB" w:rsidRDefault="002A574C" w:rsidP="006902E9">
            <w:pPr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  <w:tr w:rsidR="002A574C" w:rsidRPr="007C2AFB" w14:paraId="1A2E85F2" w14:textId="77777777" w:rsidTr="006902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FDD64E5" w14:textId="77777777" w:rsidR="002A574C" w:rsidRDefault="002A574C" w:rsidP="002A574C">
            <w:pPr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2A574C">
              <w:rPr>
                <w:rFonts w:ascii="Arial Narrow" w:hAnsi="Arial Narrow"/>
                <w:sz w:val="24"/>
                <w:szCs w:val="24"/>
              </w:rPr>
              <w:t>Države članice za koje će pružatelj PEPP-a podnositelj zahtjeva moći osigurati trenutačno otvaranje podračuna</w:t>
            </w:r>
          </w:p>
          <w:p w14:paraId="0E861DE9" w14:textId="00AE7579" w:rsidR="002A574C" w:rsidRPr="007C2AFB" w:rsidRDefault="002A574C" w:rsidP="002A574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2" w:type="dxa"/>
          </w:tcPr>
          <w:p w14:paraId="4A3624CC" w14:textId="77777777" w:rsidR="002A574C" w:rsidRPr="007C2AFB" w:rsidRDefault="002A574C" w:rsidP="006902E9">
            <w:pPr>
              <w:jc w:val="both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</w:tc>
      </w:tr>
    </w:tbl>
    <w:p w14:paraId="1BBE0B42" w14:textId="64C2ACEE" w:rsidR="002A574C" w:rsidRDefault="002A574C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B710B04" w14:textId="5AC06926" w:rsidR="002A574C" w:rsidRDefault="002A574C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28EC8B3" w14:textId="5AB63219" w:rsidR="002A574C" w:rsidRDefault="002A574C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AACD655" w14:textId="73A727E8" w:rsidR="002A574C" w:rsidRDefault="002A574C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EB2F5DA" w14:textId="77777777" w:rsidR="002A574C" w:rsidRPr="007C2AFB" w:rsidRDefault="002A574C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22CEC6D" w14:textId="77777777" w:rsidR="00EC1697" w:rsidRDefault="00EC1697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1C818B5" w14:textId="5BEB6FCD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lastRenderedPageBreak/>
        <w:t>UGOVORNI UVJETI UGOVORA O PEPP-u</w:t>
      </w:r>
    </w:p>
    <w:p w14:paraId="3558BDD7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FA134BA" w14:textId="3B513486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Standardni ugovorni uvjeti PEPP ugovora, kako je navedeno u članku 4. Uredbe o PEPP-u, trebali bi sadržavati sljedeće informacije:</w:t>
      </w:r>
    </w:p>
    <w:p w14:paraId="7EDCB70E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6F7B8D0" w14:textId="3456EF5F" w:rsidR="00DF7D14" w:rsidRPr="007C2AFB" w:rsidRDefault="00DF7D14" w:rsidP="00DF7D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 xml:space="preserve">opis osnovnog PEPP-a, </w:t>
      </w:r>
      <w:r w:rsidR="002A574C">
        <w:rPr>
          <w:rFonts w:ascii="Arial Narrow" w:hAnsi="Arial Narrow"/>
          <w:b/>
          <w:bCs/>
          <w:sz w:val="24"/>
          <w:szCs w:val="24"/>
        </w:rPr>
        <w:t>uključujući jamstva ponuđena za investicijske rezultate, određenu razinu primanja itd. te tehniku smanjenja rizika</w:t>
      </w:r>
      <w:r w:rsidRPr="007C2AFB">
        <w:rPr>
          <w:rFonts w:ascii="Arial Narrow" w:hAnsi="Arial Narrow"/>
          <w:b/>
          <w:bCs/>
          <w:sz w:val="24"/>
          <w:szCs w:val="24"/>
        </w:rPr>
        <w:t>;</w:t>
      </w:r>
    </w:p>
    <w:p w14:paraId="4879E6D8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799B9CC" w14:textId="2568770A" w:rsidR="00DF7D14" w:rsidRPr="007C2AFB" w:rsidRDefault="00DF7D14" w:rsidP="00DF7D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 xml:space="preserve">opis alternativnih </w:t>
      </w:r>
      <w:r w:rsidR="002A574C">
        <w:rPr>
          <w:rFonts w:ascii="Arial Narrow" w:hAnsi="Arial Narrow"/>
          <w:b/>
          <w:bCs/>
          <w:sz w:val="24"/>
          <w:szCs w:val="24"/>
        </w:rPr>
        <w:t>ulagačkih opcija</w:t>
      </w:r>
      <w:r w:rsidRPr="007C2AFB">
        <w:rPr>
          <w:rFonts w:ascii="Arial Narrow" w:hAnsi="Arial Narrow"/>
          <w:b/>
          <w:bCs/>
          <w:sz w:val="24"/>
          <w:szCs w:val="24"/>
        </w:rPr>
        <w:t xml:space="preserve">, </w:t>
      </w:r>
      <w:r w:rsidR="002A574C">
        <w:rPr>
          <w:rFonts w:ascii="Arial Narrow" w:hAnsi="Arial Narrow"/>
          <w:b/>
          <w:bCs/>
          <w:sz w:val="24"/>
          <w:szCs w:val="24"/>
        </w:rPr>
        <w:t xml:space="preserve">ovisno o slučaju, uključujući jamstva ponuđena za investicijske rezultate, određenu razinu primanja itd. te tehniku smanjenja rizika; </w:t>
      </w:r>
    </w:p>
    <w:p w14:paraId="2F798BF8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4FB8029" w14:textId="291D6DFC" w:rsidR="00DF7D14" w:rsidRPr="007C2AFB" w:rsidRDefault="00DF7D14" w:rsidP="00DF7D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uvjete u vezi s izmjenom opcije ulaganja</w:t>
      </w:r>
      <w:r w:rsidR="002A574C">
        <w:rPr>
          <w:rFonts w:ascii="Arial Narrow" w:hAnsi="Arial Narrow"/>
          <w:b/>
          <w:bCs/>
          <w:sz w:val="24"/>
          <w:szCs w:val="24"/>
        </w:rPr>
        <w:t xml:space="preserve">; </w:t>
      </w:r>
    </w:p>
    <w:p w14:paraId="1F708149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A1C7F93" w14:textId="77777777" w:rsidR="00DF7D14" w:rsidRPr="007C2AFB" w:rsidRDefault="00DF7D14" w:rsidP="00DF7D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ako PEPP nudi pokriće biometrijskog rizika, pojedinosti o tom pokriću, uključujući okolnosti koje bi ga pokrenule;</w:t>
      </w:r>
    </w:p>
    <w:p w14:paraId="7256EAC3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50604E1" w14:textId="12F657AD" w:rsidR="00DF7D14" w:rsidRDefault="00DF7D14" w:rsidP="00DF7D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A574C">
        <w:rPr>
          <w:rFonts w:ascii="Arial Narrow" w:hAnsi="Arial Narrow"/>
          <w:b/>
          <w:bCs/>
          <w:sz w:val="24"/>
          <w:szCs w:val="24"/>
        </w:rPr>
        <w:t>opis PEPP mirovinskih primanja, posebno mogućih oblika isplata</w:t>
      </w:r>
      <w:r w:rsidR="002A574C">
        <w:rPr>
          <w:rFonts w:ascii="Arial Narrow" w:hAnsi="Arial Narrow"/>
          <w:b/>
          <w:bCs/>
          <w:sz w:val="24"/>
          <w:szCs w:val="24"/>
        </w:rPr>
        <w:t xml:space="preserve">, opis dodatnih ponuđenih pokrića ako postoje i opis prava na promjenu oblika isplate; </w:t>
      </w:r>
    </w:p>
    <w:p w14:paraId="0F8E3795" w14:textId="77777777" w:rsidR="002A574C" w:rsidRPr="002A574C" w:rsidRDefault="002A574C" w:rsidP="002A574C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2F5FB9D" w14:textId="0CB190C1" w:rsidR="00DF7D14" w:rsidRPr="007C2AFB" w:rsidRDefault="00DF7D14" w:rsidP="00DF7D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uvjete povezane s uslugom prenosivosti uključujući informacije o državama članicama za koje je dostupan podračun;</w:t>
      </w:r>
    </w:p>
    <w:p w14:paraId="01C281A4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DF42E9F" w14:textId="2636821A" w:rsidR="00DF7D14" w:rsidRPr="007C2AFB" w:rsidRDefault="00DF7D14" w:rsidP="00DF7D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 xml:space="preserve">uvjete u vezi s uslugom </w:t>
      </w:r>
      <w:r w:rsidR="002A574C">
        <w:rPr>
          <w:rFonts w:ascii="Arial Narrow" w:hAnsi="Arial Narrow"/>
          <w:b/>
          <w:bCs/>
          <w:sz w:val="24"/>
          <w:szCs w:val="24"/>
        </w:rPr>
        <w:t xml:space="preserve">promjene pružatelja; </w:t>
      </w:r>
    </w:p>
    <w:p w14:paraId="3BAD4C87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25D9B75" w14:textId="0FEBBC48" w:rsidR="00DF7D14" w:rsidRPr="007C2AFB" w:rsidRDefault="00DF7D14" w:rsidP="00DF7D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 xml:space="preserve">kategorije troškova i ukupnih </w:t>
      </w:r>
      <w:r w:rsidR="002A574C">
        <w:rPr>
          <w:rFonts w:ascii="Arial Narrow" w:hAnsi="Arial Narrow"/>
          <w:b/>
          <w:bCs/>
          <w:sz w:val="24"/>
          <w:szCs w:val="24"/>
        </w:rPr>
        <w:t>agregiranih</w:t>
      </w:r>
      <w:r w:rsidRPr="007C2AFB">
        <w:rPr>
          <w:rFonts w:ascii="Arial Narrow" w:hAnsi="Arial Narrow"/>
          <w:b/>
          <w:bCs/>
          <w:sz w:val="24"/>
          <w:szCs w:val="24"/>
        </w:rPr>
        <w:t xml:space="preserve"> troškova izraženih u posto</w:t>
      </w:r>
      <w:r w:rsidR="002A574C">
        <w:rPr>
          <w:rFonts w:ascii="Arial Narrow" w:hAnsi="Arial Narrow"/>
          <w:b/>
          <w:bCs/>
          <w:sz w:val="24"/>
          <w:szCs w:val="24"/>
        </w:rPr>
        <w:t>t</w:t>
      </w:r>
      <w:r w:rsidRPr="007C2AFB">
        <w:rPr>
          <w:rFonts w:ascii="Arial Narrow" w:hAnsi="Arial Narrow"/>
          <w:b/>
          <w:bCs/>
          <w:sz w:val="24"/>
          <w:szCs w:val="24"/>
        </w:rPr>
        <w:t>cima i</w:t>
      </w:r>
      <w:r w:rsidR="002A574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7C2AFB">
        <w:rPr>
          <w:rFonts w:ascii="Arial Narrow" w:hAnsi="Arial Narrow"/>
          <w:b/>
          <w:bCs/>
          <w:sz w:val="24"/>
          <w:szCs w:val="24"/>
        </w:rPr>
        <w:t xml:space="preserve">u </w:t>
      </w:r>
      <w:r w:rsidR="002A574C">
        <w:rPr>
          <w:rFonts w:ascii="Arial Narrow" w:hAnsi="Arial Narrow"/>
          <w:b/>
          <w:bCs/>
          <w:sz w:val="24"/>
          <w:szCs w:val="24"/>
        </w:rPr>
        <w:t>novčanom</w:t>
      </w:r>
      <w:r w:rsidRPr="007C2AFB">
        <w:rPr>
          <w:rFonts w:ascii="Arial Narrow" w:hAnsi="Arial Narrow"/>
          <w:b/>
          <w:bCs/>
          <w:sz w:val="24"/>
          <w:szCs w:val="24"/>
        </w:rPr>
        <w:t xml:space="preserve"> iznosu, gdje je primjenjivo;</w:t>
      </w:r>
    </w:p>
    <w:p w14:paraId="5C2184C2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CEEFB98" w14:textId="3C18894B" w:rsidR="00DF7D14" w:rsidRPr="007C2AFB" w:rsidRDefault="00DF7D14" w:rsidP="00DF7D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uvjete povezane s fazom akumulacije za podračun koji odgovara državi članici prebivališta štediše PEPP-a;</w:t>
      </w:r>
    </w:p>
    <w:p w14:paraId="4736BD07" w14:textId="77777777" w:rsidR="00DF7D14" w:rsidRPr="007C2AFB" w:rsidRDefault="00DF7D1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D304B7E" w14:textId="69E45F72" w:rsidR="00DF7D14" w:rsidRPr="007C2AFB" w:rsidRDefault="00DF7D14" w:rsidP="00DF7D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 xml:space="preserve">uvjete povezane s fazom isplate za podračun koji odgovara državi članici </w:t>
      </w:r>
      <w:r w:rsidR="002A574C">
        <w:rPr>
          <w:rFonts w:ascii="Arial Narrow" w:hAnsi="Arial Narrow"/>
          <w:b/>
          <w:bCs/>
          <w:sz w:val="24"/>
          <w:szCs w:val="24"/>
        </w:rPr>
        <w:t>prebivališta</w:t>
      </w:r>
      <w:r w:rsidRPr="007C2AFB">
        <w:rPr>
          <w:rFonts w:ascii="Arial Narrow" w:hAnsi="Arial Narrow"/>
          <w:b/>
          <w:bCs/>
          <w:sz w:val="24"/>
          <w:szCs w:val="24"/>
        </w:rPr>
        <w:t xml:space="preserve"> štediše PEPP-a;</w:t>
      </w:r>
    </w:p>
    <w:p w14:paraId="20CD106B" w14:textId="77777777" w:rsidR="00DF7D14" w:rsidRPr="007C2AFB" w:rsidRDefault="00DF7D14" w:rsidP="00DF7D14">
      <w:pPr>
        <w:pStyle w:val="ListParagraph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14:paraId="75DBB088" w14:textId="5913B856" w:rsidR="00DF7D14" w:rsidRPr="007C2AFB" w:rsidRDefault="00DF7D14" w:rsidP="00DF7D1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 xml:space="preserve">Ako je primjenjivo, uvjeti pod kojima se dane </w:t>
      </w:r>
      <w:r w:rsidR="002A574C">
        <w:rPr>
          <w:rFonts w:ascii="Arial Narrow" w:hAnsi="Arial Narrow"/>
          <w:b/>
          <w:bCs/>
          <w:sz w:val="24"/>
          <w:szCs w:val="24"/>
        </w:rPr>
        <w:t>pogodnosti</w:t>
      </w:r>
      <w:r w:rsidRPr="007C2AFB">
        <w:rPr>
          <w:rFonts w:ascii="Arial Narrow" w:hAnsi="Arial Narrow"/>
          <w:b/>
          <w:bCs/>
          <w:sz w:val="24"/>
          <w:szCs w:val="24"/>
        </w:rPr>
        <w:t xml:space="preserve"> ili poticaji </w:t>
      </w:r>
      <w:r w:rsidR="002A574C">
        <w:rPr>
          <w:rFonts w:ascii="Arial Narrow" w:hAnsi="Arial Narrow"/>
          <w:b/>
          <w:bCs/>
          <w:sz w:val="24"/>
          <w:szCs w:val="24"/>
        </w:rPr>
        <w:t>trebaju isplatiti</w:t>
      </w:r>
      <w:r w:rsidRPr="007C2AFB">
        <w:rPr>
          <w:rFonts w:ascii="Arial Narrow" w:hAnsi="Arial Narrow"/>
          <w:b/>
          <w:bCs/>
          <w:sz w:val="24"/>
          <w:szCs w:val="24"/>
        </w:rPr>
        <w:t xml:space="preserve"> državi članici </w:t>
      </w:r>
      <w:r w:rsidR="002A574C">
        <w:rPr>
          <w:rFonts w:ascii="Arial Narrow" w:hAnsi="Arial Narrow"/>
          <w:b/>
          <w:bCs/>
          <w:sz w:val="24"/>
          <w:szCs w:val="24"/>
        </w:rPr>
        <w:t>boravišta</w:t>
      </w:r>
      <w:r w:rsidRPr="007C2AFB">
        <w:rPr>
          <w:rFonts w:ascii="Arial Narrow" w:hAnsi="Arial Narrow"/>
          <w:b/>
          <w:bCs/>
          <w:sz w:val="24"/>
          <w:szCs w:val="24"/>
        </w:rPr>
        <w:t xml:space="preserve"> štediše u PEPP-</w:t>
      </w:r>
      <w:r w:rsidR="002A574C">
        <w:rPr>
          <w:rFonts w:ascii="Arial Narrow" w:hAnsi="Arial Narrow"/>
          <w:b/>
          <w:bCs/>
          <w:sz w:val="24"/>
          <w:szCs w:val="24"/>
        </w:rPr>
        <w:t>a</w:t>
      </w:r>
      <w:r w:rsidRPr="007C2AFB">
        <w:rPr>
          <w:rFonts w:ascii="Arial Narrow" w:hAnsi="Arial Narrow"/>
          <w:b/>
          <w:bCs/>
          <w:sz w:val="24"/>
          <w:szCs w:val="24"/>
        </w:rPr>
        <w:t>.</w:t>
      </w:r>
    </w:p>
    <w:p w14:paraId="52CAED68" w14:textId="77777777" w:rsidR="002A60E9" w:rsidRPr="007C2AFB" w:rsidRDefault="002A60E9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highlight w:val="yellow"/>
        </w:rPr>
      </w:pPr>
    </w:p>
    <w:p w14:paraId="00548A1E" w14:textId="25B3FD36" w:rsidR="002A60E9" w:rsidRPr="007C2AFB" w:rsidRDefault="002A60E9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highlight w:val="yellow"/>
        </w:rPr>
      </w:pPr>
    </w:p>
    <w:p w14:paraId="60512AA2" w14:textId="77777777" w:rsidR="00172982" w:rsidRPr="007C2AFB" w:rsidRDefault="00172982">
      <w:pPr>
        <w:rPr>
          <w:rFonts w:ascii="Arial Narrow" w:hAnsi="Arial Narrow"/>
          <w:b/>
          <w:bCs/>
          <w:sz w:val="24"/>
          <w:szCs w:val="24"/>
          <w:highlight w:val="yellow"/>
        </w:rPr>
      </w:pPr>
      <w:r w:rsidRPr="007C2AFB">
        <w:rPr>
          <w:rFonts w:ascii="Arial Narrow" w:hAnsi="Arial Narrow"/>
          <w:b/>
          <w:bCs/>
          <w:sz w:val="24"/>
          <w:szCs w:val="24"/>
          <w:highlight w:val="yellow"/>
        </w:rPr>
        <w:br w:type="page"/>
      </w:r>
    </w:p>
    <w:p w14:paraId="1381AC47" w14:textId="230BA463" w:rsidR="002A60E9" w:rsidRPr="007C2AFB" w:rsidRDefault="00172982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lastRenderedPageBreak/>
        <w:t>KLJUČNE INFORMACIJE O PEPP-u</w:t>
      </w:r>
    </w:p>
    <w:p w14:paraId="2D587635" w14:textId="77777777" w:rsidR="002A60E9" w:rsidRPr="007C2AFB" w:rsidRDefault="002A60E9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17FB47B" w14:textId="77777777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a) PEPP KID za PEPP proizvod koji dostavlja podnositelj zahtjeva, a koji će predstavljati predugovorne informacije i potvrdu da će PEPP KID biti objavljen na web stranici podnositelja zahtjeva u dogledno vrijeme, u skladu s člankom 26. stavkom 1.;</w:t>
      </w:r>
    </w:p>
    <w:p w14:paraId="5B3B9D29" w14:textId="77777777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9091CDE" w14:textId="77777777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b) U skladu s člankom 26. stavkom 4., ako podnositelj zahtjeva namjerava štediši PEPP-a ponuditi niz alternativnih opcija ulaganja, prema potrebi navedite:</w:t>
      </w:r>
    </w:p>
    <w:p w14:paraId="0DA52481" w14:textId="77777777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3699B74" w14:textId="6D76B733" w:rsidR="00EB4EE1" w:rsidRPr="00EC1697" w:rsidRDefault="00EB4EE1" w:rsidP="00EB4EE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C1697">
        <w:rPr>
          <w:rFonts w:ascii="Arial Narrow" w:hAnsi="Arial Narrow"/>
          <w:sz w:val="24"/>
          <w:szCs w:val="24"/>
        </w:rPr>
        <w:t>i) samostalni PEPP KID za svaku alternativnu opciju ulaganja; ili</w:t>
      </w:r>
    </w:p>
    <w:p w14:paraId="3331F460" w14:textId="77777777" w:rsidR="00EC1697" w:rsidRDefault="00EC1697" w:rsidP="00EB4EE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57D813C" w14:textId="40771373" w:rsidR="00EB4EE1" w:rsidRPr="00EC1697" w:rsidRDefault="00EB4EE1" w:rsidP="00EB4EE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C1697">
        <w:rPr>
          <w:rFonts w:ascii="Arial Narrow" w:hAnsi="Arial Narrow"/>
          <w:sz w:val="24"/>
          <w:szCs w:val="24"/>
        </w:rPr>
        <w:t>ii) generički PEPP KID koji daje barem generički opis alternativnih opcija ulaganja i navodi gdje i kako se mogu pronaći detaljnije predugovorne informacije koje se odnose na ulaganja koja podupiru te opcije ulaganja.</w:t>
      </w:r>
    </w:p>
    <w:p w14:paraId="6AD3E1AA" w14:textId="77777777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D853529" w14:textId="77777777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c) U odnosu na PEPP KID:</w:t>
      </w:r>
    </w:p>
    <w:p w14:paraId="5A555037" w14:textId="77777777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5F34485" w14:textId="77777777" w:rsidR="00EB4EE1" w:rsidRPr="00EC1697" w:rsidRDefault="00EB4EE1" w:rsidP="00EB4EE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C1697">
        <w:rPr>
          <w:rFonts w:ascii="Arial Narrow" w:hAnsi="Arial Narrow"/>
          <w:sz w:val="24"/>
          <w:szCs w:val="24"/>
        </w:rPr>
        <w:t>i) izjavu da je PEPP KID u potpunosti u skladu sa zahtjevima iz članaka 26., 27. i 28.;</w:t>
      </w:r>
    </w:p>
    <w:p w14:paraId="1D350AF5" w14:textId="77777777" w:rsidR="00EC1697" w:rsidRDefault="00EC1697" w:rsidP="00EB4EE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86A50E2" w14:textId="1E78D94C" w:rsidR="002A60E9" w:rsidRPr="00EC1697" w:rsidRDefault="00EB4EE1" w:rsidP="00EB4EE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C1697">
        <w:rPr>
          <w:rFonts w:ascii="Arial Narrow" w:hAnsi="Arial Narrow"/>
          <w:sz w:val="24"/>
          <w:szCs w:val="24"/>
        </w:rPr>
        <w:t>ii) dokument koji preslikava zahtjeve iz članaka 26., 27. i 28. u odgovarajuće odjeljke PEPP KID-a.</w:t>
      </w:r>
    </w:p>
    <w:p w14:paraId="28535399" w14:textId="77777777" w:rsidR="00172982" w:rsidRPr="007C2AFB" w:rsidRDefault="00172982">
      <w:pPr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br w:type="page"/>
      </w:r>
    </w:p>
    <w:p w14:paraId="5D2BEA6F" w14:textId="5D6A7428" w:rsidR="00EB4EE1" w:rsidRPr="007C2AFB" w:rsidRDefault="00EB4EE1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lastRenderedPageBreak/>
        <w:t>OSTALE INFORMACIJE</w:t>
      </w:r>
    </w:p>
    <w:p w14:paraId="57F7080F" w14:textId="3AFD0602" w:rsidR="00EB4EE1" w:rsidRPr="007C2AFB" w:rsidRDefault="00EB4EE1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6C50D9F" w14:textId="7E5F1277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a) U skladu s člankom 34., podaci o fizičkim osobama koje će davati savjete o PEPP-ovima, kao što su njihovo ime i prezime, trenutna uloga(e) u podnositelju zahtjeva i dokaz da posjeduju potrebno znanje i kompetencije kako bi ispunili svoje obveze prema Uredbi o PEPP-u;</w:t>
      </w:r>
    </w:p>
    <w:p w14:paraId="10A86362" w14:textId="77777777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7DC5D69" w14:textId="205451A6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b) U skladu s člancima 50. i 51., pojedinosti o postupcima rješavanja sporova uspostavljenim između pružatelja PEPP-a podnositelja zahtjeva i korisnika PEPP-a za rješavanje sporova koji proizlaze iz prava i obveza navedenih u Uredbi o PEPP-u.</w:t>
      </w:r>
    </w:p>
    <w:p w14:paraId="7E17A6CE" w14:textId="77777777" w:rsidR="00EB4EE1" w:rsidRPr="007C2AFB" w:rsidRDefault="00EB4EE1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4BC13E3" w14:textId="77777777" w:rsidR="00EB4EE1" w:rsidRPr="007C2AFB" w:rsidRDefault="00EB4EE1">
      <w:pPr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br w:type="page"/>
      </w:r>
    </w:p>
    <w:p w14:paraId="704228F9" w14:textId="57556097" w:rsidR="002A60E9" w:rsidRDefault="002A60E9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lastRenderedPageBreak/>
        <w:t>»Potvrđujem/o da su informacije priložene ovom zahtjevu istinite, točne, potpune i da ne upućuju na pogrešan zaključak. Ako na pojedinom dokumentu nije drugačije navedeno, informacije se odnose na dan naveden u ovom zahtjevu. Ako se neke informacije odnose na neki budući datum, to je izričito navedeno i podnositelj zahtjeva obvezuje se da će pisanim putem obavijestiti Hrvatsku agenciju za nadzor financijskih usluga ako se naknadno utvrdi da neka od tih informacija nije istinita, točna i potpuna ili ako upućuje na pogrešan zaključak.«</w:t>
      </w:r>
    </w:p>
    <w:p w14:paraId="0167589A" w14:textId="74BEB3F4" w:rsidR="008D5C74" w:rsidRDefault="008D5C7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30A97B2" w14:textId="77777777" w:rsidR="008D5C74" w:rsidRPr="007C2AFB" w:rsidRDefault="008D5C74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39421F4" w14:textId="64E73640" w:rsidR="002A60E9" w:rsidRPr="007C2AFB" w:rsidRDefault="002A60E9" w:rsidP="00DF7D1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999FC44" w14:textId="3F1B36A3" w:rsidR="002A60E9" w:rsidRPr="007C2AFB" w:rsidRDefault="00172982" w:rsidP="00172982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U _____________, ____________. godine</w:t>
      </w:r>
    </w:p>
    <w:p w14:paraId="27B5257D" w14:textId="69FA8585" w:rsidR="00172982" w:rsidRPr="007C2AFB" w:rsidRDefault="00172982" w:rsidP="00172982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AE13028" w14:textId="586A5703" w:rsidR="00172982" w:rsidRDefault="00172982" w:rsidP="00172982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298F5A5" w14:textId="41146F77" w:rsidR="008D5C74" w:rsidRDefault="008D5C74" w:rsidP="00172982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8050EBC" w14:textId="05131F5D" w:rsidR="008D5C74" w:rsidRDefault="008D5C74" w:rsidP="00172982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9A6D6D3" w14:textId="77777777" w:rsidR="008D5C74" w:rsidRPr="007C2AFB" w:rsidRDefault="008D5C74" w:rsidP="00172982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B6CD1B7" w14:textId="7F1956D4" w:rsidR="00172982" w:rsidRPr="007C2AFB" w:rsidRDefault="00172982" w:rsidP="00172982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__________________________________</w:t>
      </w:r>
    </w:p>
    <w:p w14:paraId="4A609CD9" w14:textId="3B5FDCF8" w:rsidR="00172982" w:rsidRPr="007C2AFB" w:rsidRDefault="00172982" w:rsidP="00172982">
      <w:pPr>
        <w:spacing w:after="0" w:line="240" w:lineRule="auto"/>
        <w:ind w:left="4248" w:firstLine="708"/>
        <w:jc w:val="center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Ime, Prezime, Funkcija</w:t>
      </w:r>
    </w:p>
    <w:p w14:paraId="72FE82B0" w14:textId="503F6F43" w:rsidR="00172982" w:rsidRPr="007C2AFB" w:rsidRDefault="00172982" w:rsidP="00172982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(potpis osobe ovlaštene za zastupanje)</w:t>
      </w:r>
    </w:p>
    <w:p w14:paraId="2C9C2D37" w14:textId="7E7F6294" w:rsidR="00EB4EE1" w:rsidRPr="007C2AFB" w:rsidRDefault="00EB4EE1" w:rsidP="00172982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</w:p>
    <w:p w14:paraId="77F5D288" w14:textId="2C9A9488" w:rsidR="00EB4EE1" w:rsidRPr="007C2AFB" w:rsidRDefault="00EB4EE1" w:rsidP="00172982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</w:p>
    <w:p w14:paraId="17EC6276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66D59D45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E091526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DA0F18F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F4E13C1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4DB3CB0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AA4B117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52B3692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D87092C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871B391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D676B67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8184F2D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EAE772E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6D25308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6C33D8D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20F8FC4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DB604EC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C0E831C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FC142B1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73175A1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49E67F1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EC527CD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CD429EA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241DF7E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F78905D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CCD4EE0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6BAC62C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7A5980D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EE0F923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C0865EA" w14:textId="77777777" w:rsidR="008D5C74" w:rsidRDefault="008D5C74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F8782CA" w14:textId="180B2976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lastRenderedPageBreak/>
        <w:t>Sljedeći popis za provjeru navodi minimalne podatke koje je potrebno dostaviti kao dio zahtjeva za registraciju PEPP-a kako bi zahtjev mogao napredovati do faze procjene postupka podnošenja zahtjeva.</w:t>
      </w:r>
    </w:p>
    <w:p w14:paraId="2CB148D0" w14:textId="77777777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140F940" w14:textId="29D3CB6E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Morate ispuniti i dostaviti sljedeće dokumente</w:t>
      </w:r>
      <w:r w:rsidR="0055436A">
        <w:rPr>
          <w:rStyle w:val="FootnoteReference"/>
          <w:rFonts w:ascii="Arial Narrow" w:hAnsi="Arial Narrow"/>
          <w:b/>
          <w:bCs/>
          <w:sz w:val="24"/>
          <w:szCs w:val="24"/>
        </w:rPr>
        <w:footnoteReference w:id="1"/>
      </w:r>
    </w:p>
    <w:p w14:paraId="434E6116" w14:textId="343D1993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0FEF3BC2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PEPP ugovor</w:t>
      </w:r>
    </w:p>
    <w:p w14:paraId="67D44CDB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PEPP aranžmani – portfelj</w:t>
      </w:r>
    </w:p>
    <w:p w14:paraId="5695540F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PEPP aranžmani – Upravljanje rizikom</w:t>
      </w:r>
    </w:p>
    <w:p w14:paraId="39C6AFDF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PEPP aranžmani – Administracija</w:t>
      </w:r>
    </w:p>
    <w:p w14:paraId="1655D17C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PEPP aranžmani – Nadzor proizvoda i upravljanje</w:t>
      </w:r>
    </w:p>
    <w:p w14:paraId="755242DB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Ugovori s PEPP partnerima</w:t>
      </w:r>
    </w:p>
    <w:p w14:paraId="6FDBD054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Ugovori s društvima za osiguranje</w:t>
      </w:r>
    </w:p>
    <w:p w14:paraId="5ED4219F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Prekogranične odredbe</w:t>
      </w:r>
    </w:p>
    <w:p w14:paraId="0B1ABB63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PEPP KID</w:t>
      </w:r>
    </w:p>
    <w:p w14:paraId="1B938AA7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PEPP KID - za svaku alternativnu opciju ulaganja</w:t>
      </w:r>
    </w:p>
    <w:p w14:paraId="063AD94D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PEPP KID - generički</w:t>
      </w:r>
    </w:p>
    <w:p w14:paraId="1AAF0E08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Izjava o usklađenosti s člancima 26., 27. i 28</w:t>
      </w:r>
    </w:p>
    <w:p w14:paraId="48B9FF14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Preslikavanje zahtjeva iz članaka 26., 17. i 28. u PEPP KID</w:t>
      </w:r>
    </w:p>
    <w:p w14:paraId="227B889F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Podaci o fizičkim osobama koje daju savjete o PEPP-ovima</w:t>
      </w:r>
    </w:p>
    <w:p w14:paraId="7834F3E1" w14:textId="77777777" w:rsidR="00EB4EE1" w:rsidRPr="007C2AFB" w:rsidRDefault="00EB4EE1" w:rsidP="00EB4E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C2AFB">
        <w:rPr>
          <w:rFonts w:ascii="Arial Narrow" w:hAnsi="Arial Narrow"/>
          <w:b/>
          <w:bCs/>
          <w:sz w:val="24"/>
          <w:szCs w:val="24"/>
        </w:rPr>
        <w:t>Pojedinosti o postupcima rješavanja sporova</w:t>
      </w:r>
    </w:p>
    <w:p w14:paraId="270AE54F" w14:textId="3FD51D39" w:rsidR="00EB4EE1" w:rsidRPr="007C2AFB" w:rsidRDefault="00EB4EE1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F278ABC" w14:textId="6B021DA5" w:rsidR="002A1C3E" w:rsidRPr="007C2AFB" w:rsidRDefault="002A1C3E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7C3A39DA" w14:textId="77777777" w:rsidR="002A1C3E" w:rsidRPr="007C2AFB" w:rsidRDefault="002A1C3E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D6EF48A" w14:textId="34A82993" w:rsidR="002A1C3E" w:rsidRPr="007C2AFB" w:rsidRDefault="002A1C3E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230355CC" w14:textId="77777777" w:rsidR="002A1C3E" w:rsidRPr="002A1C3E" w:rsidRDefault="002A1C3E" w:rsidP="002A1C3E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A1C3E">
        <w:rPr>
          <w:rFonts w:ascii="Arial Narrow" w:hAnsi="Arial Narrow"/>
          <w:b/>
          <w:bCs/>
          <w:sz w:val="24"/>
          <w:szCs w:val="24"/>
        </w:rPr>
        <w:t>KONTAKT PODACI</w:t>
      </w:r>
    </w:p>
    <w:p w14:paraId="51FF4561" w14:textId="77777777" w:rsidR="002A1C3E" w:rsidRPr="002A1C3E" w:rsidRDefault="002A1C3E" w:rsidP="002A1C3E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93"/>
        <w:gridCol w:w="7488"/>
      </w:tblGrid>
      <w:tr w:rsidR="002A1C3E" w:rsidRPr="002A1C3E" w14:paraId="6774EFDD" w14:textId="77777777" w:rsidTr="00347474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503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1C3E">
              <w:rPr>
                <w:rFonts w:ascii="Arial Narrow" w:hAnsi="Arial Narrow"/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7B5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2B562C61" w14:textId="77777777" w:rsidTr="00347474"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14:paraId="0C22EDD2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330A406C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47708350" w14:textId="77777777" w:rsidTr="00347474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411C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1C3E">
              <w:rPr>
                <w:rFonts w:ascii="Arial Narrow" w:hAnsi="Arial Narrow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7AA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67B989D5" w14:textId="77777777" w:rsidTr="00347474"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14:paraId="426A65F6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06D6564D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6243A3C7" w14:textId="77777777" w:rsidTr="00347474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A39E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1C3E">
              <w:rPr>
                <w:rFonts w:ascii="Arial Narrow" w:hAnsi="Arial Narrow"/>
                <w:b/>
                <w:bCs/>
                <w:sz w:val="24"/>
                <w:szCs w:val="24"/>
              </w:rPr>
              <w:t>Radno mjesto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CC2D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178CA422" w14:textId="77777777" w:rsidTr="00347474"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14:paraId="57EEE36E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0297E083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5C78B767" w14:textId="77777777" w:rsidTr="00347474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7C15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1C3E">
              <w:rPr>
                <w:rFonts w:ascii="Arial Narrow" w:hAnsi="Arial Narrow"/>
                <w:b/>
                <w:bCs/>
                <w:sz w:val="24"/>
                <w:szCs w:val="24"/>
              </w:rPr>
              <w:t>Tvrtka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DFEF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34142A48" w14:textId="77777777" w:rsidTr="00347474"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14:paraId="1E20D39F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6C632F22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4F1E85B5" w14:textId="77777777" w:rsidTr="00347474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DA9C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1C3E">
              <w:rPr>
                <w:rFonts w:ascii="Arial Narrow" w:hAnsi="Arial Narrow"/>
                <w:b/>
                <w:bCs/>
                <w:sz w:val="24"/>
                <w:szCs w:val="24"/>
              </w:rPr>
              <w:t>Adresa sjedišta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4CF8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52606C4D" w14:textId="77777777" w:rsidTr="00347474"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14:paraId="60FC52C2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4AFFCCCB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0C8F2087" w14:textId="77777777" w:rsidTr="00347474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6AB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1C3E">
              <w:rPr>
                <w:rFonts w:ascii="Arial Narrow" w:hAnsi="Arial Narrow"/>
                <w:b/>
                <w:bCs/>
                <w:sz w:val="24"/>
                <w:szCs w:val="24"/>
              </w:rPr>
              <w:t>Broj telefona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004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057DE245" w14:textId="77777777" w:rsidTr="00347474"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14:paraId="69DFA1ED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4353EB7D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11A9D030" w14:textId="77777777" w:rsidTr="00347474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2BF6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1C3E">
              <w:rPr>
                <w:rFonts w:ascii="Arial Narrow" w:hAnsi="Arial Narrow"/>
                <w:b/>
                <w:bCs/>
                <w:sz w:val="24"/>
                <w:szCs w:val="24"/>
              </w:rPr>
              <w:t>Broj mobitela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D5D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0D5FBD6E" w14:textId="77777777" w:rsidTr="00347474"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14:paraId="3AA48E64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55F75AB5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7654E5D3" w14:textId="77777777" w:rsidTr="00347474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D91D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1C3E">
              <w:rPr>
                <w:rFonts w:ascii="Arial Narrow" w:hAnsi="Arial Narrow"/>
                <w:b/>
                <w:bCs/>
                <w:sz w:val="24"/>
                <w:szCs w:val="24"/>
              </w:rPr>
              <w:t>Fax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131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4568A281" w14:textId="77777777" w:rsidTr="00347474">
        <w:tc>
          <w:tcPr>
            <w:tcW w:w="2293" w:type="dxa"/>
            <w:tcBorders>
              <w:top w:val="single" w:sz="4" w:space="0" w:color="auto"/>
              <w:bottom w:val="single" w:sz="4" w:space="0" w:color="auto"/>
            </w:tcBorders>
          </w:tcPr>
          <w:p w14:paraId="3201C7C3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14:paraId="09596447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2A1C3E" w:rsidRPr="002A1C3E" w14:paraId="5B04D439" w14:textId="77777777" w:rsidTr="00347474"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6DE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A1C3E">
              <w:rPr>
                <w:rFonts w:ascii="Arial Narrow" w:hAnsi="Arial Narrow"/>
                <w:b/>
                <w:bCs/>
                <w:sz w:val="24"/>
                <w:szCs w:val="24"/>
              </w:rPr>
              <w:t>Email adresa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91D7" w14:textId="77777777" w:rsidR="002A1C3E" w:rsidRPr="002A1C3E" w:rsidRDefault="002A1C3E" w:rsidP="002A1C3E">
            <w:pPr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634E76DB" w14:textId="77777777" w:rsidR="002A1C3E" w:rsidRPr="002A1C3E" w:rsidRDefault="002A1C3E" w:rsidP="002A1C3E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324FC545" w14:textId="0DFDFAEE" w:rsidR="002A1C3E" w:rsidRPr="007C2AFB" w:rsidRDefault="002A1C3E" w:rsidP="00EB4EE1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2A1C3E" w:rsidRPr="007C2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3395" w14:textId="77777777" w:rsidR="0055436A" w:rsidRDefault="0055436A" w:rsidP="0055436A">
      <w:pPr>
        <w:spacing w:after="0" w:line="240" w:lineRule="auto"/>
      </w:pPr>
      <w:r>
        <w:separator/>
      </w:r>
    </w:p>
  </w:endnote>
  <w:endnote w:type="continuationSeparator" w:id="0">
    <w:p w14:paraId="739339E6" w14:textId="77777777" w:rsidR="0055436A" w:rsidRDefault="0055436A" w:rsidP="0055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4796" w14:textId="77777777" w:rsidR="0055436A" w:rsidRDefault="0055436A" w:rsidP="0055436A">
      <w:pPr>
        <w:spacing w:after="0" w:line="240" w:lineRule="auto"/>
      </w:pPr>
      <w:r>
        <w:separator/>
      </w:r>
    </w:p>
  </w:footnote>
  <w:footnote w:type="continuationSeparator" w:id="0">
    <w:p w14:paraId="49B12C30" w14:textId="77777777" w:rsidR="0055436A" w:rsidRDefault="0055436A" w:rsidP="0055436A">
      <w:pPr>
        <w:spacing w:after="0" w:line="240" w:lineRule="auto"/>
      </w:pPr>
      <w:r>
        <w:continuationSeparator/>
      </w:r>
    </w:p>
  </w:footnote>
  <w:footnote w:id="1">
    <w:p w14:paraId="3D2FF7F4" w14:textId="77777777" w:rsidR="0055436A" w:rsidRDefault="0055436A" w:rsidP="0055436A">
      <w:pPr>
        <w:pStyle w:val="FootnoteText"/>
      </w:pPr>
      <w:r>
        <w:rPr>
          <w:rStyle w:val="FootnoteReference"/>
        </w:rPr>
        <w:footnoteRef/>
      </w:r>
      <w:r>
        <w:t xml:space="preserve"> Sve dokumente s ključnim informacijama o PEPP-u povezane s ovim PEPP-om treba priložiti u strojno čitljivom formatu.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B15"/>
    <w:multiLevelType w:val="hybridMultilevel"/>
    <w:tmpl w:val="1CB473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6777"/>
    <w:multiLevelType w:val="hybridMultilevel"/>
    <w:tmpl w:val="139C92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D4FED"/>
    <w:multiLevelType w:val="hybridMultilevel"/>
    <w:tmpl w:val="73DAECC0"/>
    <w:lvl w:ilvl="0" w:tplc="12361C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F68E0"/>
    <w:multiLevelType w:val="hybridMultilevel"/>
    <w:tmpl w:val="4E9042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85B37"/>
    <w:multiLevelType w:val="hybridMultilevel"/>
    <w:tmpl w:val="47BE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74"/>
    <w:rsid w:val="00084F9F"/>
    <w:rsid w:val="000E446B"/>
    <w:rsid w:val="00172982"/>
    <w:rsid w:val="002A1C3E"/>
    <w:rsid w:val="002A574C"/>
    <w:rsid w:val="002A60E9"/>
    <w:rsid w:val="003E2FC8"/>
    <w:rsid w:val="004B6986"/>
    <w:rsid w:val="0055436A"/>
    <w:rsid w:val="006B37AB"/>
    <w:rsid w:val="00793960"/>
    <w:rsid w:val="007C2AFB"/>
    <w:rsid w:val="00812435"/>
    <w:rsid w:val="008C4E1A"/>
    <w:rsid w:val="008D5C74"/>
    <w:rsid w:val="00A16BA7"/>
    <w:rsid w:val="00AD43FE"/>
    <w:rsid w:val="00DB5E9E"/>
    <w:rsid w:val="00DC405B"/>
    <w:rsid w:val="00DF7D14"/>
    <w:rsid w:val="00E55D5F"/>
    <w:rsid w:val="00E61DE4"/>
    <w:rsid w:val="00EB4EE1"/>
    <w:rsid w:val="00EC1697"/>
    <w:rsid w:val="00EF230E"/>
    <w:rsid w:val="00F254F2"/>
    <w:rsid w:val="00F46E74"/>
    <w:rsid w:val="00FA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F23F"/>
  <w15:chartTrackingRefBased/>
  <w15:docId w15:val="{CDD3230F-1F14-4F76-A14D-4CEFF5B7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0E9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6B37AB"/>
    <w:pPr>
      <w:spacing w:after="0" w:line="240" w:lineRule="auto"/>
    </w:pPr>
    <w:tblPr>
      <w:tblStyleRowBandSize w:val="1"/>
      <w:tblStyleColBandSize w:val="1"/>
      <w:tblBorders>
        <w:top w:val="single" w:sz="4" w:space="0" w:color="E7A8A3" w:themeColor="accent2" w:themeTint="99"/>
        <w:left w:val="single" w:sz="4" w:space="0" w:color="E7A8A3" w:themeColor="accent2" w:themeTint="99"/>
        <w:bottom w:val="single" w:sz="4" w:space="0" w:color="E7A8A3" w:themeColor="accent2" w:themeTint="99"/>
        <w:right w:val="single" w:sz="4" w:space="0" w:color="E7A8A3" w:themeColor="accent2" w:themeTint="99"/>
        <w:insideH w:val="single" w:sz="4" w:space="0" w:color="E7A8A3" w:themeColor="accent2" w:themeTint="99"/>
        <w:insideV w:val="single" w:sz="4" w:space="0" w:color="E7A8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7067" w:themeColor="accent2"/>
          <w:left w:val="single" w:sz="4" w:space="0" w:color="D77067" w:themeColor="accent2"/>
          <w:bottom w:val="single" w:sz="4" w:space="0" w:color="D77067" w:themeColor="accent2"/>
          <w:right w:val="single" w:sz="4" w:space="0" w:color="D77067" w:themeColor="accent2"/>
          <w:insideH w:val="nil"/>
          <w:insideV w:val="nil"/>
        </w:tcBorders>
        <w:shd w:val="clear" w:color="auto" w:fill="D77067" w:themeFill="accent2"/>
      </w:tcPr>
    </w:tblStylePr>
    <w:tblStylePr w:type="lastRow">
      <w:rPr>
        <w:b/>
        <w:bCs/>
      </w:rPr>
      <w:tblPr/>
      <w:tcPr>
        <w:tcBorders>
          <w:top w:val="double" w:sz="4" w:space="0" w:color="D7706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E0" w:themeFill="accent2" w:themeFillTint="33"/>
      </w:tcPr>
    </w:tblStylePr>
    <w:tblStylePr w:type="band1Horz">
      <w:tblPr/>
      <w:tcPr>
        <w:shd w:val="clear" w:color="auto" w:fill="F7E2E0" w:themeFill="accent2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6B37A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43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43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43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CB256425240B799A58B460DC31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BE369-2F9A-42DA-B9A2-0D27315B75C2}"/>
      </w:docPartPr>
      <w:docPartBody>
        <w:p w:rsidR="0012394D" w:rsidRDefault="00B33415" w:rsidP="00B33415">
          <w:pPr>
            <w:pStyle w:val="F9ECB256425240B799A58B460DC31041"/>
          </w:pPr>
          <w:r w:rsidRPr="00DC12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15"/>
    <w:rsid w:val="0012394D"/>
    <w:rsid w:val="00B3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394D"/>
    <w:rPr>
      <w:color w:val="808080"/>
    </w:rPr>
  </w:style>
  <w:style w:type="paragraph" w:customStyle="1" w:styleId="F9ECB256425240B799A58B460DC31041">
    <w:name w:val="F9ECB256425240B799A58B460DC31041"/>
    <w:rsid w:val="00B3341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26215-3486-422E-83E8-CE293DBE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Dorotea Benković</dc:creator>
  <cp:keywords/>
  <dc:description/>
  <cp:lastModifiedBy>Dorotea Benković</cp:lastModifiedBy>
  <cp:revision>14</cp:revision>
  <dcterms:created xsi:type="dcterms:W3CDTF">2024-03-12T12:44:00Z</dcterms:created>
  <dcterms:modified xsi:type="dcterms:W3CDTF">2024-05-10T05:49:00Z</dcterms:modified>
</cp:coreProperties>
</file>