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E76B" w14:textId="77777777" w:rsidR="006D7601" w:rsidRPr="006D7601" w:rsidRDefault="006D7601" w:rsidP="006D7601">
      <w:pPr>
        <w:keepNext/>
        <w:keepLines/>
        <w:spacing w:before="160" w:after="40" w:line="240" w:lineRule="auto"/>
        <w:jc w:val="both"/>
        <w:outlineLvl w:val="1"/>
        <w:rPr>
          <w:rFonts w:ascii="Verdana" w:eastAsia="Yu Gothic UI Light" w:hAnsi="Verdana" w:cs="Times New Roman"/>
          <w:b/>
          <w:bCs/>
          <w:color w:val="18234F"/>
        </w:rPr>
      </w:pPr>
      <w:bookmarkStart w:id="0" w:name="_Toc204676821"/>
      <w:bookmarkStart w:id="1" w:name="_Toc220658740"/>
      <w:bookmarkStart w:id="2" w:name="_Toc223604849"/>
      <w:r w:rsidRPr="006D7601">
        <w:rPr>
          <w:rFonts w:ascii="Verdana" w:eastAsia="Yu Gothic UI Light" w:hAnsi="Verdana" w:cs="Times New Roman"/>
          <w:b/>
          <w:bCs/>
          <w:color w:val="18234F"/>
        </w:rPr>
        <w:t xml:space="preserve">Prilog 9. Općim uvjetima – Obrazac prijave za društva (kandidati za društva sudionike </w:t>
      </w:r>
      <w:proofErr w:type="spellStart"/>
      <w:r w:rsidRPr="006D7601">
        <w:rPr>
          <w:rFonts w:ascii="Verdana" w:eastAsia="Yu Gothic UI Light" w:hAnsi="Verdana" w:cs="Times New Roman"/>
          <w:b/>
          <w:bCs/>
          <w:i/>
          <w:color w:val="18234F"/>
        </w:rPr>
        <w:t>sandboxa</w:t>
      </w:r>
      <w:proofErr w:type="spellEnd"/>
      <w:r w:rsidRPr="006D7601">
        <w:rPr>
          <w:rFonts w:ascii="Verdana" w:eastAsia="Yu Gothic UI Light" w:hAnsi="Verdana" w:cs="Times New Roman"/>
          <w:b/>
          <w:bCs/>
          <w:color w:val="18234F"/>
        </w:rPr>
        <w:t>)</w:t>
      </w:r>
      <w:bookmarkEnd w:id="0"/>
      <w:bookmarkEnd w:id="1"/>
      <w:bookmarkEnd w:id="2"/>
    </w:p>
    <w:p w14:paraId="2C2CABB2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</w:rPr>
      </w:pPr>
    </w:p>
    <w:p w14:paraId="48C38B8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</w:rPr>
      </w:pPr>
      <w:r w:rsidRPr="006D7601">
        <w:rPr>
          <w:rFonts w:ascii="Verdana" w:eastAsia="Yu Gothic UI Light" w:hAnsi="Verdana" w:cs="Calibri Light"/>
        </w:rPr>
        <w:t xml:space="preserve">Predmetni obrazac dostavlja se </w:t>
      </w:r>
      <w:proofErr w:type="spellStart"/>
      <w:r w:rsidRPr="006D7601">
        <w:rPr>
          <w:rFonts w:ascii="Verdana" w:eastAsia="Yu Gothic UI Light" w:hAnsi="Verdana" w:cs="Calibri Light"/>
        </w:rPr>
        <w:t>Hanfi</w:t>
      </w:r>
      <w:proofErr w:type="spellEnd"/>
      <w:r w:rsidRPr="006D7601">
        <w:rPr>
          <w:rFonts w:ascii="Verdana" w:eastAsia="Yu Gothic UI Light" w:hAnsi="Verdana" w:cs="Calibri Light"/>
        </w:rPr>
        <w:t xml:space="preserve"> putem elektroničke pošte na adresu sandboxpnt@hanfa.hr, a sva ostala dokumentacija dostavljati će se sukladno uputama objavljenim na službenim web stranicama </w:t>
      </w:r>
      <w:proofErr w:type="spellStart"/>
      <w:r w:rsidRPr="006D7601">
        <w:rPr>
          <w:rFonts w:ascii="Verdana" w:eastAsia="Yu Gothic UI Light" w:hAnsi="Verdana" w:cs="Calibri Light"/>
        </w:rPr>
        <w:t>Hanfe</w:t>
      </w:r>
      <w:proofErr w:type="spellEnd"/>
      <w:r w:rsidRPr="006D7601">
        <w:rPr>
          <w:rFonts w:ascii="Verdana" w:eastAsia="Yu Gothic UI Light" w:hAnsi="Verdana" w:cs="Calibri Light"/>
        </w:rPr>
        <w:t>.</w:t>
      </w:r>
    </w:p>
    <w:p w14:paraId="10CBA46A" w14:textId="77777777" w:rsidR="006D7601" w:rsidRPr="006D7601" w:rsidRDefault="006D7601" w:rsidP="006D7601">
      <w:pPr>
        <w:spacing w:after="0" w:line="240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Hanfa – Hrvatska agencija za nadzor financijskih usluga</w:t>
      </w:r>
    </w:p>
    <w:p w14:paraId="6F6F3419" w14:textId="77777777" w:rsidR="006D7601" w:rsidRPr="006D7601" w:rsidRDefault="006D7601" w:rsidP="006D7601">
      <w:pPr>
        <w:spacing w:after="0" w:line="240" w:lineRule="auto"/>
        <w:jc w:val="both"/>
        <w:rPr>
          <w:rFonts w:ascii="Verdana" w:eastAsia="Yu Gothic UI Light" w:hAnsi="Verdana" w:cs="Calibri Light"/>
          <w:b/>
        </w:rPr>
      </w:pPr>
      <w:r w:rsidRPr="006D7601">
        <w:rPr>
          <w:rFonts w:ascii="Verdana" w:eastAsia="Yu Gothic UI Light" w:hAnsi="Verdana" w:cs="Calibri Light"/>
          <w:b/>
          <w:bCs/>
        </w:rPr>
        <w:t xml:space="preserve">Program: </w:t>
      </w:r>
      <w:proofErr w:type="spellStart"/>
      <w:r w:rsidRPr="006D7601">
        <w:rPr>
          <w:rFonts w:ascii="Verdana" w:eastAsia="Yu Gothic UI Light" w:hAnsi="Verdana" w:cs="Calibri Light"/>
          <w:b/>
          <w:i/>
        </w:rPr>
        <w:t>sandbox</w:t>
      </w:r>
      <w:proofErr w:type="spellEnd"/>
      <w:r w:rsidRPr="006D7601">
        <w:rPr>
          <w:rFonts w:ascii="Verdana" w:eastAsia="Yu Gothic UI Light" w:hAnsi="Verdana" w:cs="Calibri Light"/>
          <w:b/>
          <w:bCs/>
        </w:rPr>
        <w:t xml:space="preserve"> </w:t>
      </w:r>
      <w:proofErr w:type="spellStart"/>
      <w:r w:rsidRPr="006D7601">
        <w:rPr>
          <w:rFonts w:ascii="Verdana" w:eastAsia="Yu Gothic UI Light" w:hAnsi="Verdana" w:cs="Calibri Light"/>
          <w:b/>
          <w:bCs/>
        </w:rPr>
        <w:t>PutNaTržište</w:t>
      </w:r>
      <w:proofErr w:type="spellEnd"/>
    </w:p>
    <w:p w14:paraId="182E88C3" w14:textId="77777777" w:rsidR="006D7601" w:rsidRPr="006D7601" w:rsidRDefault="006D7601" w:rsidP="006D7601">
      <w:pPr>
        <w:spacing w:after="0" w:line="240" w:lineRule="auto"/>
        <w:jc w:val="both"/>
        <w:rPr>
          <w:rFonts w:ascii="Verdana" w:eastAsia="Yu Gothic UI Light" w:hAnsi="Verdana" w:cs="Calibri Light"/>
          <w:bCs/>
        </w:rPr>
      </w:pPr>
    </w:p>
    <w:p w14:paraId="4C41670C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1. Podaci o društvu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6"/>
        <w:gridCol w:w="5393"/>
      </w:tblGrid>
      <w:tr w:rsidR="006D7601" w:rsidRPr="006D7601" w14:paraId="609C7BDF" w14:textId="77777777" w:rsidTr="00BF2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1B18C5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bookmarkStart w:id="3" w:name="_Hlk220328347"/>
            <w:r w:rsidRPr="006D7601">
              <w:rPr>
                <w:rFonts w:ascii="Verdana" w:eastAsia="Yu Gothic UI Light" w:hAnsi="Verdana" w:cs="Calibri Light"/>
                <w:b/>
                <w:bCs/>
              </w:rPr>
              <w:t>Podaci</w:t>
            </w:r>
          </w:p>
        </w:tc>
        <w:tc>
          <w:tcPr>
            <w:tcW w:w="5348" w:type="dxa"/>
            <w:vAlign w:val="center"/>
            <w:hideMark/>
          </w:tcPr>
          <w:p w14:paraId="1E91F624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6D7601">
              <w:rPr>
                <w:rFonts w:ascii="Verdana" w:eastAsia="Yu Gothic UI Light" w:hAnsi="Verdana" w:cs="Calibri Light"/>
                <w:b/>
                <w:bCs/>
              </w:rPr>
              <w:t>Upisati</w:t>
            </w:r>
          </w:p>
        </w:tc>
      </w:tr>
      <w:tr w:rsidR="006D7601" w:rsidRPr="006D7601" w14:paraId="3F0EBAC5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90E13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Naziv pravne osobe</w:t>
            </w:r>
          </w:p>
        </w:tc>
        <w:tc>
          <w:tcPr>
            <w:tcW w:w="5348" w:type="dxa"/>
            <w:vAlign w:val="center"/>
            <w:hideMark/>
          </w:tcPr>
          <w:p w14:paraId="03ADD69B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1DF54715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FF5D4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Sjedište</w:t>
            </w:r>
          </w:p>
        </w:tc>
        <w:tc>
          <w:tcPr>
            <w:tcW w:w="5348" w:type="dxa"/>
            <w:vAlign w:val="center"/>
            <w:hideMark/>
          </w:tcPr>
          <w:p w14:paraId="6C268CD2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53783DC4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4AE98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OIB</w:t>
            </w:r>
          </w:p>
        </w:tc>
        <w:tc>
          <w:tcPr>
            <w:tcW w:w="5348" w:type="dxa"/>
            <w:vAlign w:val="center"/>
            <w:hideMark/>
          </w:tcPr>
          <w:p w14:paraId="5F9ADF60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2B624CE7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66484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Registrirani oblik</w:t>
            </w:r>
          </w:p>
        </w:tc>
        <w:tc>
          <w:tcPr>
            <w:tcW w:w="5348" w:type="dxa"/>
            <w:vAlign w:val="center"/>
            <w:hideMark/>
          </w:tcPr>
          <w:p w14:paraId="0FAAED67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744D6D19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D1481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Godina osnivanja</w:t>
            </w:r>
          </w:p>
        </w:tc>
        <w:tc>
          <w:tcPr>
            <w:tcW w:w="5348" w:type="dxa"/>
            <w:vAlign w:val="center"/>
            <w:hideMark/>
          </w:tcPr>
          <w:p w14:paraId="5D7889DB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767A1469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F506A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Broj zaposlenika</w:t>
            </w:r>
          </w:p>
        </w:tc>
        <w:tc>
          <w:tcPr>
            <w:tcW w:w="5348" w:type="dxa"/>
            <w:vAlign w:val="center"/>
            <w:hideMark/>
          </w:tcPr>
          <w:p w14:paraId="389CE7EC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05676A06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DEB84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Osoba za kontakt (ime i funkcija)</w:t>
            </w:r>
          </w:p>
        </w:tc>
        <w:tc>
          <w:tcPr>
            <w:tcW w:w="5348" w:type="dxa"/>
            <w:vAlign w:val="center"/>
            <w:hideMark/>
          </w:tcPr>
          <w:p w14:paraId="47F10C08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3C85D2EE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16DC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E-mail i broj telefona</w:t>
            </w:r>
          </w:p>
        </w:tc>
        <w:tc>
          <w:tcPr>
            <w:tcW w:w="5348" w:type="dxa"/>
            <w:vAlign w:val="center"/>
            <w:hideMark/>
          </w:tcPr>
          <w:p w14:paraId="2088D5FB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tr w:rsidR="006D7601" w:rsidRPr="006D7601" w14:paraId="0A3BD602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9B8A5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Verdana" w:eastAsia="Yu Gothic UI Light" w:hAnsi="Verdana" w:cs="Calibri Light"/>
                <w:bCs/>
              </w:rPr>
              <w:t>Internetska stranica (ako postoji)</w:t>
            </w:r>
          </w:p>
        </w:tc>
        <w:tc>
          <w:tcPr>
            <w:tcW w:w="5348" w:type="dxa"/>
            <w:vAlign w:val="center"/>
            <w:hideMark/>
          </w:tcPr>
          <w:p w14:paraId="2B2D7705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  <w:bookmarkEnd w:id="3"/>
    </w:tbl>
    <w:p w14:paraId="348DC060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3D19FED0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2. Cilj i motivacija za prijavu</w:t>
      </w:r>
    </w:p>
    <w:p w14:paraId="29514688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/>
          <w:bCs/>
        </w:rPr>
        <w:t xml:space="preserve">Molimo navedite razloge prijave na </w:t>
      </w:r>
      <w:proofErr w:type="spellStart"/>
      <w:r w:rsidRPr="006D7601">
        <w:rPr>
          <w:rFonts w:ascii="Verdana" w:eastAsia="Yu Gothic UI Light" w:hAnsi="Verdana" w:cs="Calibri Light"/>
          <w:b/>
          <w:i/>
        </w:rPr>
        <w:t>sandbox</w:t>
      </w:r>
      <w:proofErr w:type="spellEnd"/>
      <w:r w:rsidRPr="006D7601">
        <w:rPr>
          <w:rFonts w:ascii="Verdana" w:eastAsia="Yu Gothic UI Light" w:hAnsi="Verdana" w:cs="Calibri Light"/>
          <w:b/>
          <w:bCs/>
        </w:rPr>
        <w:t xml:space="preserve"> </w:t>
      </w:r>
      <w:proofErr w:type="spellStart"/>
      <w:r w:rsidRPr="006D7601">
        <w:rPr>
          <w:rFonts w:ascii="Verdana" w:eastAsia="Yu Gothic UI Light" w:hAnsi="Verdana" w:cs="Calibri Light"/>
          <w:b/>
          <w:bCs/>
        </w:rPr>
        <w:t>PutNaTržište</w:t>
      </w:r>
      <w:proofErr w:type="spellEnd"/>
      <w:r w:rsidRPr="006D7601">
        <w:rPr>
          <w:rFonts w:ascii="Verdana" w:eastAsia="Yu Gothic UI Light" w:hAnsi="Verdana" w:cs="Calibri Light"/>
          <w:b/>
          <w:bCs/>
        </w:rPr>
        <w:t>, uključujući:</w:t>
      </w:r>
    </w:p>
    <w:p w14:paraId="2E0BA87F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vrstu planiranog financiranja putem tržišta kapitala (IPO, obveznice, disperzija vlasništva, financiranje putem rizičnog kapitala</w:t>
      </w:r>
      <w:r w:rsidRPr="006D7601">
        <w:rPr>
          <w:rFonts w:ascii="Verdana" w:eastAsia="Yu Gothic UI Light" w:hAnsi="Verdana" w:cs="Calibri Light"/>
          <w:bCs/>
          <w:vertAlign w:val="superscript"/>
        </w:rPr>
        <w:footnoteReference w:id="1"/>
      </w:r>
      <w:r w:rsidRPr="006D7601">
        <w:rPr>
          <w:rFonts w:ascii="Verdana" w:eastAsia="Yu Gothic UI Light" w:hAnsi="Verdana" w:cs="Calibri Light"/>
          <w:bCs/>
        </w:rPr>
        <w:t xml:space="preserve"> i sl.) te (opcionalno) postoji li konkretan plan za IPO, </w:t>
      </w:r>
      <w:r w:rsidRPr="006D7601">
        <w:rPr>
          <w:rFonts w:ascii="Verdana" w:eastAsia="Yu Gothic UI Light" w:hAnsi="Verdana" w:cs="Calibri Light"/>
          <w:i/>
        </w:rPr>
        <w:t xml:space="preserve">dual </w:t>
      </w:r>
      <w:proofErr w:type="spellStart"/>
      <w:r w:rsidRPr="006D7601">
        <w:rPr>
          <w:rFonts w:ascii="Verdana" w:eastAsia="Yu Gothic UI Light" w:hAnsi="Verdana" w:cs="Calibri Light"/>
          <w:i/>
        </w:rPr>
        <w:t>listing</w:t>
      </w:r>
      <w:proofErr w:type="spellEnd"/>
      <w:r w:rsidRPr="006D7601">
        <w:rPr>
          <w:rFonts w:ascii="Verdana" w:eastAsia="Yu Gothic UI Light" w:hAnsi="Verdana" w:cs="Calibri Light"/>
          <w:bCs/>
        </w:rPr>
        <w:t xml:space="preserve">, uvrštenje na uređeno tržište/MTP ili slično u kratkom/srednjem roku </w:t>
      </w:r>
    </w:p>
    <w:p w14:paraId="104BE8DB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specifične izazove ili prepreke</w:t>
      </w:r>
    </w:p>
    <w:p w14:paraId="4B30CF6F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ako su postojale, opis dosadašnjih aktivnosti povezanih s istraživanjem mogućnosti financiranja putem tržišta kapitala (savjetovanja, kontakti s burzama, prikupljanje informacija)</w:t>
      </w:r>
    </w:p>
    <w:p w14:paraId="2A929FCE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lastRenderedPageBreak/>
        <w:t xml:space="preserve">jeste li se već ranije prijavljivali odnosno sudjelovali u </w:t>
      </w:r>
      <w:proofErr w:type="spellStart"/>
      <w:r w:rsidRPr="006D7601">
        <w:rPr>
          <w:rFonts w:ascii="Verdana" w:eastAsia="Yu Gothic UI Light" w:hAnsi="Verdana" w:cs="Calibri Light"/>
          <w:i/>
        </w:rPr>
        <w:t>sandboxu</w:t>
      </w:r>
      <w:proofErr w:type="spellEnd"/>
    </w:p>
    <w:p w14:paraId="56096A71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očekivanja od simulacije i podrške </w:t>
      </w:r>
      <w:proofErr w:type="spellStart"/>
      <w:r w:rsidRPr="006D7601">
        <w:rPr>
          <w:rFonts w:ascii="Verdana" w:eastAsia="Yu Gothic UI Light" w:hAnsi="Verdana" w:cs="Calibri Light"/>
          <w:bCs/>
        </w:rPr>
        <w:t>Hanfe</w:t>
      </w:r>
      <w:proofErr w:type="spellEnd"/>
      <w:r w:rsidRPr="006D7601">
        <w:rPr>
          <w:rFonts w:ascii="Verdana" w:eastAsia="Yu Gothic UI Light" w:hAnsi="Verdana" w:cs="Calibri Light"/>
          <w:bCs/>
        </w:rPr>
        <w:t>/partnera</w:t>
      </w:r>
    </w:p>
    <w:p w14:paraId="42454B44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interes za sudjelovanje u (opcionalnom) ESG modulu</w:t>
      </w:r>
    </w:p>
    <w:p w14:paraId="77653DDA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područja u kojima očekujete stručnu pomoć (pravna, financijska, IR)</w:t>
      </w:r>
    </w:p>
    <w:p w14:paraId="0202BF59" w14:textId="77777777" w:rsidR="006D7601" w:rsidRPr="006D7601" w:rsidRDefault="006D7601" w:rsidP="006D7601">
      <w:pPr>
        <w:numPr>
          <w:ilvl w:val="0"/>
          <w:numId w:val="1"/>
        </w:num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iznos financiranja. </w:t>
      </w:r>
    </w:p>
    <w:p w14:paraId="3E736338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  <w:i/>
          <w:iCs/>
        </w:rPr>
        <w:t>(odgovor: okvirno do 5000 znakova)</w:t>
      </w:r>
    </w:p>
    <w:p w14:paraId="6BB2236D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_______________________________________________________________</w:t>
      </w:r>
    </w:p>
    <w:p w14:paraId="2C05F367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Molimo navedite kratak opis poslovnog modela. </w:t>
      </w:r>
    </w:p>
    <w:p w14:paraId="7B5771FC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(</w:t>
      </w:r>
      <w:r w:rsidRPr="006D7601">
        <w:rPr>
          <w:rFonts w:ascii="Verdana" w:eastAsia="Yu Gothic UI Light" w:hAnsi="Verdana" w:cs="Calibri Light"/>
          <w:bCs/>
          <w:i/>
          <w:iCs/>
        </w:rPr>
        <w:t>odgovor: okvirno do 5000 znakova</w:t>
      </w:r>
      <w:r w:rsidRPr="006D7601">
        <w:rPr>
          <w:rFonts w:ascii="Verdana" w:eastAsia="Yu Gothic UI Light" w:hAnsi="Verdana" w:cs="Calibri Light"/>
          <w:bCs/>
        </w:rPr>
        <w:t>):</w:t>
      </w:r>
    </w:p>
    <w:p w14:paraId="64BCB9E5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_________________________________________________________</w:t>
      </w:r>
    </w:p>
    <w:p w14:paraId="37346F04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Priložiti poslovni plan za trogodišnje ili petogodišnje razdoblje.</w:t>
      </w:r>
    </w:p>
    <w:p w14:paraId="7193CAB6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Koji vas oblik financiranja primarno zanima? (označite):</w:t>
      </w:r>
    </w:p>
    <w:p w14:paraId="4DD4954A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[ ] IPO</w:t>
      </w:r>
      <w:r w:rsidRPr="006D7601">
        <w:rPr>
          <w:rFonts w:ascii="Verdana" w:eastAsia="Yu Gothic UI Light" w:hAnsi="Verdana" w:cs="Calibri Light"/>
          <w:bCs/>
          <w:vertAlign w:val="superscript"/>
        </w:rPr>
        <w:t>*</w:t>
      </w:r>
    </w:p>
    <w:p w14:paraId="6F700462" w14:textId="77777777" w:rsidR="006D7601" w:rsidRPr="006D7601" w:rsidRDefault="006D7601" w:rsidP="006D7601">
      <w:pPr>
        <w:spacing w:line="276" w:lineRule="auto"/>
        <w:jc w:val="both"/>
        <w:rPr>
          <w:rFonts w:ascii="Verdana" w:eastAsia="Times New Roman" w:hAnsi="Verdana" w:cs="Times New Roman"/>
          <w:szCs w:val="21"/>
          <w:vertAlign w:val="superscript"/>
        </w:rPr>
      </w:pPr>
      <w:r w:rsidRPr="006D7601">
        <w:rPr>
          <w:rFonts w:ascii="Verdana" w:eastAsia="Yu Gothic UI Light" w:hAnsi="Verdana" w:cs="Calibri Light"/>
          <w:bCs/>
        </w:rPr>
        <w:t>[ ] obveznice</w:t>
      </w:r>
      <w:r w:rsidRPr="006D7601">
        <w:rPr>
          <w:rFonts w:ascii="Verdana" w:eastAsia="Yu Gothic UI Light" w:hAnsi="Verdana" w:cs="Calibri Light"/>
          <w:bCs/>
          <w:vertAlign w:val="superscript"/>
        </w:rPr>
        <w:t>*</w:t>
      </w:r>
    </w:p>
    <w:p w14:paraId="37650EE6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[ ] VC/PE ulaganje</w:t>
      </w:r>
    </w:p>
    <w:p w14:paraId="3AF96B97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</w:rPr>
      </w:pPr>
      <w:r w:rsidRPr="006D7601">
        <w:rPr>
          <w:rFonts w:ascii="Verdana" w:eastAsia="Yu Gothic UI Light" w:hAnsi="Verdana" w:cs="Calibri Light"/>
          <w:b/>
          <w:bCs/>
        </w:rPr>
        <w:t xml:space="preserve">* </w:t>
      </w:r>
      <w:r w:rsidRPr="006D7601">
        <w:rPr>
          <w:rFonts w:ascii="Verdana" w:eastAsia="Yu Gothic UI Light" w:hAnsi="Verdana" w:cs="Calibri Light"/>
        </w:rPr>
        <w:t>izdanja dionica ili obveznica mogu biti ili uvrštena na uređenom tržištu ili MTP ili se može raditi o izdanju bez uvrštenja</w:t>
      </w:r>
    </w:p>
    <w:p w14:paraId="0DA15820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</w:rPr>
      </w:pPr>
    </w:p>
    <w:p w14:paraId="01BE760E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bookmarkStart w:id="4" w:name="_Hlk223015558"/>
      <w:r w:rsidRPr="006D7601">
        <w:rPr>
          <w:rFonts w:ascii="Verdana" w:eastAsia="Yu Gothic UI Light" w:hAnsi="Verdana" w:cs="Calibri Light"/>
          <w:b/>
          <w:bCs/>
        </w:rPr>
        <w:t>3. Financijski izvještaji i financijski pokazatelji</w:t>
      </w:r>
    </w:p>
    <w:p w14:paraId="02C3B3EF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 xml:space="preserve">Priložite revidirane konsolidirane, odnosno pojedinačne (ako je primjenjivo) ili nerevidirane godišnje financijske izvještaje u XLS formatu za posljednje tri godine, odnosno za kraće razdoblje u kojem društvo posluje. </w:t>
      </w:r>
    </w:p>
    <w:p w14:paraId="28DA77D3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</w:rPr>
      </w:pPr>
      <w:r w:rsidRPr="006D7601">
        <w:rPr>
          <w:rFonts w:ascii="Verdana" w:eastAsia="Yu Gothic UI Light" w:hAnsi="Verdana" w:cs="Calibri Light"/>
        </w:rPr>
        <w:t>Molimo dostaviti sljedeće financijske pokazatelje</w:t>
      </w:r>
      <w:r w:rsidRPr="006D7601">
        <w:rPr>
          <w:rFonts w:ascii="Verdana" w:eastAsia="Yu Gothic UI Light" w:hAnsi="Verdana" w:cs="Calibri Light"/>
          <w:b/>
          <w:bCs/>
        </w:rPr>
        <w:t xml:space="preserve"> </w:t>
      </w:r>
      <w:r w:rsidRPr="006D7601">
        <w:rPr>
          <w:rFonts w:ascii="Verdana" w:eastAsia="Yu Gothic UI Light" w:hAnsi="Verdana" w:cs="Calibri Light"/>
        </w:rPr>
        <w:t>za posljednje tri godine, odnosno za kraće razdoblje u kojem društvo posluje:</w:t>
      </w:r>
    </w:p>
    <w:p w14:paraId="60339344" w14:textId="77777777" w:rsidR="006D7601" w:rsidRPr="006D7601" w:rsidRDefault="006D7601" w:rsidP="006D7601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eastAsia="Yu Gothic UI Light" w:hAnsi="Verdana" w:cs="Calibri Light"/>
        </w:rPr>
      </w:pPr>
      <w:r w:rsidRPr="006D7601">
        <w:rPr>
          <w:rFonts w:ascii="Verdana" w:eastAsia="Yu Gothic UI Light" w:hAnsi="Verdana" w:cs="Calibri Light"/>
        </w:rPr>
        <w:t xml:space="preserve">OCF (eng. </w:t>
      </w:r>
      <w:proofErr w:type="spellStart"/>
      <w:r w:rsidRPr="006D7601">
        <w:rPr>
          <w:rFonts w:ascii="Verdana" w:eastAsia="Yu Gothic UI Light" w:hAnsi="Verdana" w:cs="Calibri Light"/>
        </w:rPr>
        <w:t>Operating</w:t>
      </w:r>
      <w:proofErr w:type="spellEnd"/>
      <w:r w:rsidRPr="006D7601">
        <w:rPr>
          <w:rFonts w:ascii="Verdana" w:eastAsia="Yu Gothic UI Light" w:hAnsi="Verdana" w:cs="Calibri Light"/>
        </w:rPr>
        <w:t xml:space="preserve"> Cash </w:t>
      </w:r>
      <w:proofErr w:type="spellStart"/>
      <w:r w:rsidRPr="006D7601">
        <w:rPr>
          <w:rFonts w:ascii="Verdana" w:eastAsia="Yu Gothic UI Light" w:hAnsi="Verdana" w:cs="Calibri Light"/>
        </w:rPr>
        <w:t>Flow</w:t>
      </w:r>
      <w:proofErr w:type="spellEnd"/>
      <w:r w:rsidRPr="006D7601">
        <w:rPr>
          <w:rFonts w:ascii="Verdana" w:eastAsia="Yu Gothic UI Light" w:hAnsi="Verdana" w:cs="Calibri Light"/>
        </w:rPr>
        <w:t>), odnosno Neto novčani tokovi od poslovnih aktivnosti (iz izvještaja o novčanom tijeku), ako je primjenjivo.</w:t>
      </w:r>
    </w:p>
    <w:p w14:paraId="35A5840D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Times New Roman"/>
        </w:rPr>
        <w:t>U slučaju VC smjera, molimo dostavite podatak o udjelu ulaganja u istraživanja i razvoj u odnosu na prihode.</w:t>
      </w:r>
      <w:bookmarkEnd w:id="4"/>
    </w:p>
    <w:p w14:paraId="29C7B33A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</w:p>
    <w:p w14:paraId="6D337D00" w14:textId="77777777" w:rsidR="006D7601" w:rsidRPr="006D7601" w:rsidRDefault="006D7601" w:rsidP="006D7601">
      <w:pPr>
        <w:spacing w:line="276" w:lineRule="auto"/>
        <w:ind w:left="-142" w:firstLine="142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</w:rPr>
        <w:t xml:space="preserve">4. Korporativno </w:t>
      </w:r>
      <w:r w:rsidRPr="006D7601">
        <w:rPr>
          <w:rFonts w:ascii="Verdana" w:eastAsia="Yu Gothic UI Light" w:hAnsi="Verdana" w:cs="Calibri Light"/>
          <w:b/>
          <w:bCs/>
        </w:rPr>
        <w:t>upravljanje</w:t>
      </w:r>
    </w:p>
    <w:p w14:paraId="6B4F6D65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Struktura vlasništva (kratak opis vlasničke strukture, uključujući i postotke udjela u temeljnom kapitalu i glasačkim pravima):</w:t>
      </w:r>
    </w:p>
    <w:p w14:paraId="6124BA65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lastRenderedPageBreak/>
        <w:t>_____________________________________________________________</w:t>
      </w:r>
    </w:p>
    <w:p w14:paraId="590F9486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Podaci o sastavu upravljačkih i nadzornih (ako je primjenjivo) struktura te, ako je primjenjivo, podaci o neovisnosti članova:</w:t>
      </w:r>
    </w:p>
    <w:p w14:paraId="45C1BEBB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34BEF4E9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Imate li interne akti i prakse (postojanje i primjena pravilnika o korporativnom upravljanju, politika i procedura za sprječavanje sukoba interesa):</w:t>
      </w:r>
    </w:p>
    <w:p w14:paraId="1CC6547B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7FA3B13F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45D3B16D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Opišite kompetenciju i iskustvo tima koji vodi poslovanje društva sudionika</w:t>
      </w:r>
    </w:p>
    <w:p w14:paraId="654A8008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761EA026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0FF2CB9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Priložite životopise članova uprave ili direktora društva (opcionalno).</w:t>
      </w:r>
    </w:p>
    <w:p w14:paraId="70783398" w14:textId="77777777" w:rsidR="006D7601" w:rsidRPr="006D7601" w:rsidRDefault="006D7601" w:rsidP="006D7601">
      <w:pPr>
        <w:spacing w:line="276" w:lineRule="auto"/>
        <w:ind w:left="720"/>
        <w:contextualSpacing/>
        <w:jc w:val="both"/>
        <w:rPr>
          <w:rFonts w:ascii="Verdana" w:eastAsia="Yu Gothic UI Light" w:hAnsi="Verdana" w:cs="Calibri Light"/>
          <w:b/>
        </w:rPr>
      </w:pPr>
    </w:p>
    <w:p w14:paraId="4E6037B8" w14:textId="77777777" w:rsidR="006D7601" w:rsidRPr="006D7601" w:rsidRDefault="006D7601" w:rsidP="006D7601">
      <w:pPr>
        <w:spacing w:line="276" w:lineRule="auto"/>
        <w:contextualSpacing/>
        <w:jc w:val="both"/>
        <w:rPr>
          <w:rFonts w:ascii="Verdana" w:eastAsia="Yu Gothic UI Light" w:hAnsi="Verdana" w:cs="Calibri Light"/>
          <w:b/>
        </w:rPr>
      </w:pPr>
      <w:r w:rsidRPr="006D7601">
        <w:rPr>
          <w:rFonts w:ascii="Verdana" w:eastAsia="Yu Gothic UI Light" w:hAnsi="Verdana" w:cs="Calibri Light"/>
          <w:b/>
          <w:bCs/>
        </w:rPr>
        <w:t>5. ESG modul</w:t>
      </w:r>
    </w:p>
    <w:p w14:paraId="5C465E17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129486CE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Ima li Vaše društvo bilo kakvu politiku ili praksu povezanu s okolišnim, društvenim ili upravljačkim aspektima? (kratak opis):</w:t>
      </w:r>
    </w:p>
    <w:p w14:paraId="67043645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27A2E01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Postoji li osoba u timu koja se bavi ESG temama?</w:t>
      </w:r>
    </w:p>
    <w:p w14:paraId="2E7AAE57" w14:textId="77777777" w:rsidR="006D7601" w:rsidRPr="006D7601" w:rsidRDefault="006D7601" w:rsidP="006D7601">
      <w:pPr>
        <w:spacing w:line="300" w:lineRule="auto"/>
        <w:rPr>
          <w:rFonts w:ascii="Arial" w:eastAsia="Times New Roman" w:hAnsi="Arial" w:cs="Times New Roman"/>
          <w:sz w:val="21"/>
          <w:szCs w:val="21"/>
        </w:rPr>
      </w:pPr>
      <w:r w:rsidRPr="006D7601">
        <w:rPr>
          <w:rFonts w:ascii="Verdana" w:eastAsia="Yu Gothic UI Light" w:hAnsi="Verdana" w:cs="Calibri Light"/>
          <w:bCs/>
        </w:rPr>
        <w:t>_____________________________________________________________</w:t>
      </w:r>
    </w:p>
    <w:p w14:paraId="337F01FE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2A7C449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* ESG modul odnosno ESG komponenta u </w:t>
      </w:r>
      <w:proofErr w:type="spellStart"/>
      <w:r w:rsidRPr="006D7601">
        <w:rPr>
          <w:rFonts w:ascii="Verdana" w:eastAsia="Yu Gothic UI Light" w:hAnsi="Verdana" w:cs="Calibri Light"/>
          <w:i/>
        </w:rPr>
        <w:t>sandboxu</w:t>
      </w:r>
      <w:proofErr w:type="spellEnd"/>
      <w:r w:rsidRPr="006D7601">
        <w:rPr>
          <w:rFonts w:ascii="Verdana" w:eastAsia="Yu Gothic UI Light" w:hAnsi="Verdana" w:cs="Calibri Light"/>
          <w:bCs/>
        </w:rPr>
        <w:t xml:space="preserve"> je predviđena kao </w:t>
      </w:r>
      <w:r w:rsidRPr="006D7601">
        <w:rPr>
          <w:rFonts w:ascii="Verdana" w:eastAsia="Yu Gothic UI Light" w:hAnsi="Verdana" w:cs="Calibri Light"/>
          <w:b/>
        </w:rPr>
        <w:t>opcionalna</w:t>
      </w:r>
      <w:r w:rsidRPr="006D7601">
        <w:rPr>
          <w:rFonts w:ascii="Verdana" w:eastAsia="Yu Gothic UI Light" w:hAnsi="Verdana" w:cs="Calibri Light"/>
          <w:bCs/>
        </w:rPr>
        <w:t xml:space="preserve"> i uključuje se jedino u slučaju da društvo sudionik to izričito zatraži (što može učiniti pod točkom 2. ovog obrasca), a partner (ESG stručnjak) isto prihvati. </w:t>
      </w:r>
    </w:p>
    <w:p w14:paraId="7C5F399A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6C31BB5C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 xml:space="preserve">6. Područje interesa za funkcionalnosti </w:t>
      </w:r>
      <w:proofErr w:type="spellStart"/>
      <w:r w:rsidRPr="006D7601">
        <w:rPr>
          <w:rFonts w:ascii="Verdana" w:eastAsia="Yu Gothic UI Light" w:hAnsi="Verdana" w:cs="Calibri Light"/>
          <w:b/>
          <w:i/>
        </w:rPr>
        <w:t>sandboxa</w:t>
      </w:r>
      <w:proofErr w:type="spellEnd"/>
    </w:p>
    <w:p w14:paraId="4AEDA059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Označite željene funkcionalnosti:</w:t>
      </w:r>
    </w:p>
    <w:p w14:paraId="192D4DC7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Segoe UI Symbol" w:eastAsia="Yu Gothic UI Light" w:hAnsi="Segoe UI Symbol" w:cs="Segoe UI Symbol"/>
          <w:bCs/>
        </w:rPr>
        <w:t>☐</w:t>
      </w:r>
      <w:r w:rsidRPr="006D7601">
        <w:rPr>
          <w:rFonts w:ascii="Verdana" w:eastAsia="Yu Gothic UI Light" w:hAnsi="Verdana" w:cs="Calibri Light"/>
          <w:bCs/>
        </w:rPr>
        <w:t xml:space="preserve"> </w:t>
      </w:r>
      <w:r w:rsidRPr="006D7601">
        <w:rPr>
          <w:rFonts w:ascii="Verdana" w:eastAsia="Yu Gothic UI Light" w:hAnsi="Verdana" w:cs="Calibri Light"/>
          <w:bCs/>
          <w:i/>
          <w:iCs/>
        </w:rPr>
        <w:t>Funkcionalnost 1 – Dijagnostička procjena spremnosti za financiranje putem tržišta kapitala</w:t>
      </w:r>
    </w:p>
    <w:p w14:paraId="7A0D7DCB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Segoe UI Symbol" w:eastAsia="Yu Gothic UI Light" w:hAnsi="Segoe UI Symbol" w:cs="Segoe UI Symbol"/>
          <w:bCs/>
        </w:rPr>
        <w:t>☐</w:t>
      </w:r>
      <w:r w:rsidRPr="006D7601">
        <w:rPr>
          <w:rFonts w:ascii="Verdana" w:eastAsia="Yu Gothic UI Light" w:hAnsi="Verdana" w:cs="Calibri Light"/>
          <w:bCs/>
        </w:rPr>
        <w:t xml:space="preserve"> </w:t>
      </w:r>
      <w:r w:rsidRPr="006D7601">
        <w:rPr>
          <w:rFonts w:ascii="Verdana" w:eastAsia="Yu Gothic UI Light" w:hAnsi="Verdana" w:cs="Calibri Light"/>
          <w:bCs/>
          <w:i/>
          <w:iCs/>
        </w:rPr>
        <w:t>Funkcionalnost 2 – Simulacija procesa financiranja putem tržišta kapitala / uvrštenja na uređeno tržište ili MTP</w:t>
      </w:r>
    </w:p>
    <w:p w14:paraId="729FBEEB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  <w:i/>
          <w:iCs/>
        </w:rPr>
      </w:pPr>
      <w:r w:rsidRPr="006D7601">
        <w:rPr>
          <w:rFonts w:ascii="Segoe UI Symbol" w:eastAsia="Yu Gothic UI Light" w:hAnsi="Segoe UI Symbol" w:cs="Segoe UI Symbol"/>
          <w:bCs/>
        </w:rPr>
        <w:lastRenderedPageBreak/>
        <w:t>☐</w:t>
      </w:r>
      <w:r w:rsidRPr="006D7601">
        <w:rPr>
          <w:rFonts w:ascii="Verdana" w:eastAsia="Yu Gothic UI Light" w:hAnsi="Verdana" w:cs="Calibri Light"/>
          <w:bCs/>
        </w:rPr>
        <w:t xml:space="preserve"> </w:t>
      </w:r>
      <w:r w:rsidRPr="006D7601">
        <w:rPr>
          <w:rFonts w:ascii="Verdana" w:eastAsia="Yu Gothic UI Light" w:hAnsi="Verdana" w:cs="Calibri Light"/>
          <w:bCs/>
          <w:i/>
          <w:iCs/>
        </w:rPr>
        <w:t>Funkcionalnost 3 – Simulacija obveza izdavatelja na uređenom tržištu ili MTP-u (</w:t>
      </w:r>
      <w:proofErr w:type="spellStart"/>
      <w:r w:rsidRPr="006D7601">
        <w:rPr>
          <w:rFonts w:ascii="Verdana" w:eastAsia="Yu Gothic UI Light" w:hAnsi="Verdana" w:cs="Calibri Light"/>
          <w:bCs/>
        </w:rPr>
        <w:t>compliance</w:t>
      </w:r>
      <w:proofErr w:type="spellEnd"/>
      <w:r w:rsidRPr="006D7601">
        <w:rPr>
          <w:rFonts w:ascii="Verdana" w:eastAsia="Yu Gothic UI Light" w:hAnsi="Verdana" w:cs="Calibri Light"/>
          <w:bCs/>
          <w:i/>
          <w:iCs/>
        </w:rPr>
        <w:t>, izvještavanje)</w:t>
      </w:r>
    </w:p>
    <w:p w14:paraId="756C260B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Segoe UI Symbol" w:eastAsia="Yu Gothic UI Light" w:hAnsi="Segoe UI Symbol" w:cs="Segoe UI Symbol"/>
          <w:bCs/>
        </w:rPr>
        <w:t>☐</w:t>
      </w:r>
      <w:r w:rsidRPr="006D7601">
        <w:rPr>
          <w:rFonts w:ascii="Verdana" w:eastAsia="Yu Gothic UI Light" w:hAnsi="Verdana" w:cs="Calibri Light"/>
          <w:bCs/>
        </w:rPr>
        <w:t xml:space="preserve"> </w:t>
      </w:r>
      <w:r w:rsidRPr="006D7601">
        <w:rPr>
          <w:rFonts w:ascii="Verdana" w:eastAsia="Yu Gothic UI Light" w:hAnsi="Verdana" w:cs="Calibri Light"/>
          <w:bCs/>
          <w:i/>
          <w:iCs/>
        </w:rPr>
        <w:t>Funkcionalnost 4 - Završno izvješće</w:t>
      </w:r>
    </w:p>
    <w:p w14:paraId="50FC6AC2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Napomena: za VC/PE financiranje dostupna je samo Funkcionalnost 1. U pilot fazi je dostupna isključivo Funkcionalnost 1.</w:t>
      </w:r>
    </w:p>
    <w:p w14:paraId="7E986A9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7. Prethodno iskustvo s financiranjem na tržištu kapitala</w:t>
      </w:r>
    </w:p>
    <w:p w14:paraId="383D319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Segoe UI Symbol" w:eastAsia="Yu Gothic UI Light" w:hAnsi="Segoe UI Symbol" w:cs="Segoe UI Symbol"/>
          <w:bCs/>
        </w:rPr>
        <w:t xml:space="preserve">☐ </w:t>
      </w:r>
      <w:r w:rsidRPr="006D7601">
        <w:rPr>
          <w:rFonts w:ascii="Verdana" w:eastAsia="Yu Gothic UI Light" w:hAnsi="Verdana" w:cs="Calibri Light"/>
          <w:bCs/>
        </w:rPr>
        <w:t xml:space="preserve">Da    </w:t>
      </w:r>
      <w:r w:rsidRPr="006D7601">
        <w:rPr>
          <w:rFonts w:ascii="Segoe UI Symbol" w:eastAsia="Yu Gothic UI Light" w:hAnsi="Segoe UI Symbol" w:cs="Segoe UI Symbol"/>
          <w:bCs/>
        </w:rPr>
        <w:t>☐</w:t>
      </w:r>
      <w:r w:rsidRPr="006D7601">
        <w:rPr>
          <w:rFonts w:ascii="Verdana" w:eastAsia="Yu Gothic UI Light" w:hAnsi="Verdana" w:cs="Calibri Light"/>
          <w:bCs/>
        </w:rPr>
        <w:t xml:space="preserve"> Ne</w:t>
      </w:r>
    </w:p>
    <w:p w14:paraId="1EA348F1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Ako da, molimo ukratko opišite:</w:t>
      </w:r>
    </w:p>
    <w:p w14:paraId="7932010A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8. Podaci o preferiranim partnerima ili unaprijed dogovorenoj suradnji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3320"/>
        <w:gridCol w:w="2835"/>
      </w:tblGrid>
      <w:tr w:rsidR="006D7601" w:rsidRPr="006D7601" w14:paraId="2D32DCCA" w14:textId="77777777" w:rsidTr="00BF2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EE561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6D7601">
              <w:rPr>
                <w:rFonts w:ascii="Verdana" w:eastAsia="Yu Gothic UI Light" w:hAnsi="Verdana" w:cs="Calibri Light"/>
                <w:b/>
                <w:bCs/>
              </w:rPr>
              <w:t>Naziv partnera</w:t>
            </w:r>
          </w:p>
        </w:tc>
        <w:tc>
          <w:tcPr>
            <w:tcW w:w="3272" w:type="dxa"/>
            <w:vAlign w:val="center"/>
            <w:hideMark/>
          </w:tcPr>
          <w:p w14:paraId="699280BE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6D7601">
              <w:rPr>
                <w:rFonts w:ascii="Verdana" w:eastAsia="Yu Gothic UI Light" w:hAnsi="Verdana" w:cs="Calibri Light"/>
                <w:b/>
                <w:bCs/>
              </w:rPr>
              <w:t>Područje (pravno/financijsko/ESG)</w:t>
            </w:r>
          </w:p>
        </w:tc>
        <w:tc>
          <w:tcPr>
            <w:tcW w:w="2790" w:type="dxa"/>
            <w:vAlign w:val="center"/>
            <w:hideMark/>
          </w:tcPr>
          <w:p w14:paraId="3461F64E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  <w:r w:rsidRPr="006D7601">
              <w:rPr>
                <w:rFonts w:ascii="Verdana" w:eastAsia="Yu Gothic UI Light" w:hAnsi="Verdana" w:cs="Calibri Light"/>
                <w:b/>
                <w:bCs/>
              </w:rPr>
              <w:t>Je li suradnja s partnerom unaprijed dogovorena</w:t>
            </w:r>
          </w:p>
        </w:tc>
      </w:tr>
      <w:tr w:rsidR="006D7601" w:rsidRPr="006D7601" w14:paraId="56DC38E3" w14:textId="77777777" w:rsidTr="00BF2A85">
        <w:trPr>
          <w:tblHeader/>
          <w:tblCellSpacing w:w="15" w:type="dxa"/>
        </w:trPr>
        <w:tc>
          <w:tcPr>
            <w:tcW w:w="0" w:type="auto"/>
            <w:vAlign w:val="center"/>
          </w:tcPr>
          <w:p w14:paraId="134CEBAE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</w:p>
        </w:tc>
        <w:tc>
          <w:tcPr>
            <w:tcW w:w="3272" w:type="dxa"/>
            <w:vAlign w:val="center"/>
          </w:tcPr>
          <w:p w14:paraId="08FA31D4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1564DAA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Segoe UI Symbol" w:eastAsia="Yu Gothic UI Light" w:hAnsi="Segoe UI Symbol" w:cs="Segoe UI Symbol"/>
                <w:bCs/>
              </w:rPr>
              <w:t xml:space="preserve">☐ </w:t>
            </w:r>
            <w:r w:rsidRPr="006D7601">
              <w:rPr>
                <w:rFonts w:ascii="Verdana" w:eastAsia="Yu Gothic UI Light" w:hAnsi="Verdana" w:cs="Calibri Light"/>
                <w:bCs/>
              </w:rPr>
              <w:t xml:space="preserve">Da </w:t>
            </w:r>
          </w:p>
          <w:p w14:paraId="66EE1659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  <w:r w:rsidRPr="006D7601">
              <w:rPr>
                <w:rFonts w:ascii="Segoe UI Symbol" w:eastAsia="Yu Gothic UI Light" w:hAnsi="Segoe UI Symbol" w:cs="Segoe UI Symbol"/>
                <w:bCs/>
              </w:rPr>
              <w:t>☐</w:t>
            </w:r>
            <w:r w:rsidRPr="006D7601">
              <w:rPr>
                <w:rFonts w:ascii="Verdana" w:eastAsia="Yu Gothic UI Light" w:hAnsi="Verdana" w:cs="Calibri Light"/>
                <w:bCs/>
              </w:rPr>
              <w:t xml:space="preserve"> Ne</w:t>
            </w:r>
          </w:p>
        </w:tc>
      </w:tr>
      <w:tr w:rsidR="006D7601" w:rsidRPr="006D7601" w14:paraId="489DF169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F38A0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</w:rPr>
            </w:pPr>
          </w:p>
        </w:tc>
        <w:tc>
          <w:tcPr>
            <w:tcW w:w="3272" w:type="dxa"/>
            <w:vAlign w:val="center"/>
            <w:hideMark/>
          </w:tcPr>
          <w:p w14:paraId="00AC3C01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  <w:tc>
          <w:tcPr>
            <w:tcW w:w="2790" w:type="dxa"/>
            <w:vAlign w:val="center"/>
            <w:hideMark/>
          </w:tcPr>
          <w:p w14:paraId="6A8698B9" w14:textId="77777777" w:rsidR="006D7601" w:rsidRPr="006D7601" w:rsidRDefault="006D7601" w:rsidP="006D7601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</w:rPr>
            </w:pPr>
          </w:p>
        </w:tc>
      </w:tr>
    </w:tbl>
    <w:p w14:paraId="6E432647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</w:p>
    <w:p w14:paraId="21206988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9. Izjava o prihvaćanju uvjeta</w:t>
      </w:r>
    </w:p>
    <w:p w14:paraId="737D4412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Priložite potpisanu Izjavu o razumijevanju simulacijskog karaktera sudjelovanja u </w:t>
      </w:r>
      <w:proofErr w:type="spellStart"/>
      <w:r w:rsidRPr="006D7601">
        <w:rPr>
          <w:rFonts w:ascii="Verdana" w:eastAsia="Yu Gothic UI Light" w:hAnsi="Verdana" w:cs="Calibri Light"/>
          <w:bCs/>
          <w:i/>
          <w:iCs/>
        </w:rPr>
        <w:t>sandboxu</w:t>
      </w:r>
      <w:proofErr w:type="spellEnd"/>
      <w:r w:rsidRPr="006D7601">
        <w:rPr>
          <w:rFonts w:ascii="Verdana" w:eastAsia="Yu Gothic UI Light" w:hAnsi="Verdana" w:cs="Calibri Light"/>
          <w:bCs/>
        </w:rPr>
        <w:t xml:space="preserve"> </w:t>
      </w:r>
      <w:proofErr w:type="spellStart"/>
      <w:r w:rsidRPr="006D7601">
        <w:rPr>
          <w:rFonts w:ascii="Verdana" w:eastAsia="Yu Gothic UI Light" w:hAnsi="Verdana" w:cs="Calibri Light"/>
          <w:bCs/>
        </w:rPr>
        <w:t>PutNaTržište</w:t>
      </w:r>
      <w:proofErr w:type="spellEnd"/>
      <w:r w:rsidRPr="006D7601">
        <w:rPr>
          <w:rFonts w:ascii="Verdana" w:eastAsia="Yu Gothic UI Light" w:hAnsi="Verdana" w:cs="Calibri Light"/>
          <w:bCs/>
        </w:rPr>
        <w:t>.</w:t>
      </w:r>
    </w:p>
    <w:p w14:paraId="27A95330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Potpisom ovog obrasca podnositelj također potvrđuje da:</w:t>
      </w:r>
    </w:p>
    <w:p w14:paraId="25E91A9A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je upoznat s Općim uvjetima sudjelovanja u </w:t>
      </w:r>
      <w:proofErr w:type="spellStart"/>
      <w:r w:rsidRPr="006D7601">
        <w:rPr>
          <w:rFonts w:ascii="Verdana" w:eastAsia="Yu Gothic UI Light" w:hAnsi="Verdana" w:cs="Calibri Light"/>
          <w:i/>
        </w:rPr>
        <w:t>sandboxu</w:t>
      </w:r>
      <w:proofErr w:type="spellEnd"/>
      <w:r w:rsidRPr="006D7601">
        <w:rPr>
          <w:rFonts w:ascii="Verdana" w:eastAsia="Yu Gothic UI Light" w:hAnsi="Verdana" w:cs="Calibri Light"/>
          <w:bCs/>
        </w:rPr>
        <w:t xml:space="preserve"> </w:t>
      </w:r>
      <w:proofErr w:type="spellStart"/>
      <w:r w:rsidRPr="006D7601">
        <w:rPr>
          <w:rFonts w:ascii="Verdana" w:eastAsia="Yu Gothic UI Light" w:hAnsi="Verdana" w:cs="Calibri Light"/>
          <w:bCs/>
        </w:rPr>
        <w:t>PutNaTržište</w:t>
      </w:r>
      <w:proofErr w:type="spellEnd"/>
    </w:p>
    <w:p w14:paraId="7AAE4854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su podaci u prijavi istiniti i potpuni</w:t>
      </w:r>
    </w:p>
    <w:p w14:paraId="0B19BC2D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prihvaća pravila povjerljivosti i nenadležnosti </w:t>
      </w:r>
      <w:proofErr w:type="spellStart"/>
      <w:r w:rsidRPr="006D7601">
        <w:rPr>
          <w:rFonts w:ascii="Verdana" w:eastAsia="Yu Gothic UI Light" w:hAnsi="Verdana" w:cs="Calibri Light"/>
          <w:bCs/>
        </w:rPr>
        <w:t>Hanfe</w:t>
      </w:r>
      <w:proofErr w:type="spellEnd"/>
      <w:r w:rsidRPr="006D7601">
        <w:rPr>
          <w:rFonts w:ascii="Verdana" w:eastAsia="Yu Gothic UI Light" w:hAnsi="Verdana" w:cs="Calibri Light"/>
          <w:bCs/>
        </w:rPr>
        <w:t xml:space="preserve"> za komercijalno savjetovanje</w:t>
      </w:r>
    </w:p>
    <w:p w14:paraId="7554AEFC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nema nepodmirenih dugovanja prema Poreznoj upravi i Hrvatskom zavodu za mirovinsko i zdravstveno osiguranje</w:t>
      </w:r>
    </w:p>
    <w:p w14:paraId="4CC9F2EE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nije registriran odnosno nema sjedište u jurisdikcijama koje se nalaze na popisu nekooperativnih poreznih jurisdikcija (lista EU-a)</w:t>
      </w:r>
    </w:p>
    <w:p w14:paraId="7A797830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>nije pravomoćno osuđivan te trenutno nije pokrenut kazneni postupak protiv društva ili odgovornih osoba</w:t>
      </w:r>
    </w:p>
    <w:p w14:paraId="2104C093" w14:textId="77777777" w:rsidR="006D7601" w:rsidRPr="006D7601" w:rsidRDefault="006D7601" w:rsidP="006D76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Cs/>
        </w:rPr>
        <w:t xml:space="preserve">od strane hrvatskih tijela prema društvu i odgovornim osobama nisu izrečene značajne sankcije koje bi mogle materijalno utjecati na reputaciju i stabilnost društva, niti su u tijeku takvi postupci. </w:t>
      </w:r>
    </w:p>
    <w:p w14:paraId="4E5C9A0C" w14:textId="77777777" w:rsidR="006D7601" w:rsidRPr="006D7601" w:rsidRDefault="006D7601" w:rsidP="006D7601">
      <w:pPr>
        <w:spacing w:after="0" w:line="276" w:lineRule="auto"/>
        <w:jc w:val="both"/>
        <w:rPr>
          <w:rFonts w:ascii="Verdana" w:eastAsia="Yu Gothic UI Light" w:hAnsi="Verdana" w:cs="Calibri Light"/>
          <w:bCs/>
        </w:rPr>
      </w:pPr>
    </w:p>
    <w:p w14:paraId="518EA59C" w14:textId="77777777" w:rsidR="006D7601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Mjesto i datum:</w:t>
      </w:r>
    </w:p>
    <w:p w14:paraId="52E2A0C3" w14:textId="385AA179" w:rsidR="00606CAE" w:rsidRPr="006D7601" w:rsidRDefault="006D7601" w:rsidP="006D7601">
      <w:pPr>
        <w:spacing w:line="276" w:lineRule="auto"/>
        <w:jc w:val="both"/>
        <w:rPr>
          <w:rFonts w:ascii="Verdana" w:eastAsia="Yu Gothic UI Light" w:hAnsi="Verdana" w:cs="Calibri Light"/>
          <w:bCs/>
        </w:rPr>
      </w:pPr>
      <w:r w:rsidRPr="006D7601">
        <w:rPr>
          <w:rFonts w:ascii="Verdana" w:eastAsia="Yu Gothic UI Light" w:hAnsi="Verdana" w:cs="Calibri Light"/>
          <w:b/>
          <w:bCs/>
        </w:rPr>
        <w:t>Potpis osobe ovlaštene za zastupanje:</w:t>
      </w:r>
    </w:p>
    <w:sectPr w:rsidR="00606CAE" w:rsidRPr="006D76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DDDD" w14:textId="77777777" w:rsidR="006D7601" w:rsidRDefault="006D7601" w:rsidP="006D7601">
      <w:pPr>
        <w:spacing w:after="0" w:line="240" w:lineRule="auto"/>
      </w:pPr>
      <w:r>
        <w:separator/>
      </w:r>
    </w:p>
  </w:endnote>
  <w:endnote w:type="continuationSeparator" w:id="0">
    <w:p w14:paraId="20BA1095" w14:textId="77777777" w:rsidR="006D7601" w:rsidRDefault="006D7601" w:rsidP="006D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7181" w14:textId="77777777" w:rsidR="006D7601" w:rsidRDefault="006D7601" w:rsidP="006D7601">
      <w:pPr>
        <w:spacing w:after="0" w:line="240" w:lineRule="auto"/>
      </w:pPr>
      <w:r>
        <w:separator/>
      </w:r>
    </w:p>
  </w:footnote>
  <w:footnote w:type="continuationSeparator" w:id="0">
    <w:p w14:paraId="1A9CB7F6" w14:textId="77777777" w:rsidR="006D7601" w:rsidRDefault="006D7601" w:rsidP="006D7601">
      <w:pPr>
        <w:spacing w:after="0" w:line="240" w:lineRule="auto"/>
      </w:pPr>
      <w:r>
        <w:continuationSeparator/>
      </w:r>
    </w:p>
  </w:footnote>
  <w:footnote w:id="1">
    <w:p w14:paraId="4D70BE58" w14:textId="77777777" w:rsidR="006D7601" w:rsidRPr="00C64469" w:rsidRDefault="006D7601" w:rsidP="006D7601">
      <w:pPr>
        <w:pStyle w:val="FootnoteText"/>
        <w:rPr>
          <w:rFonts w:ascii="Verdana" w:hAnsi="Verdana"/>
        </w:rPr>
      </w:pPr>
      <w:r w:rsidRPr="00C64469">
        <w:rPr>
          <w:rStyle w:val="FootnoteReference"/>
          <w:rFonts w:ascii="Verdana" w:hAnsi="Verdana"/>
        </w:rPr>
        <w:footnoteRef/>
      </w:r>
      <w:r w:rsidRPr="00C64469">
        <w:rPr>
          <w:rFonts w:ascii="Verdana" w:hAnsi="Verdana"/>
          <w:i/>
          <w:iCs/>
        </w:rPr>
        <w:t xml:space="preserve"> </w:t>
      </w:r>
      <w:proofErr w:type="spellStart"/>
      <w:r w:rsidRPr="00C64469">
        <w:rPr>
          <w:rFonts w:ascii="Verdana" w:hAnsi="Verdana"/>
          <w:i/>
          <w:iCs/>
        </w:rPr>
        <w:t>Venture</w:t>
      </w:r>
      <w:proofErr w:type="spellEnd"/>
      <w:r w:rsidRPr="00C64469">
        <w:rPr>
          <w:rFonts w:ascii="Verdana" w:hAnsi="Verdana"/>
          <w:i/>
          <w:iCs/>
        </w:rPr>
        <w:t xml:space="preserve"> </w:t>
      </w:r>
      <w:proofErr w:type="spellStart"/>
      <w:r w:rsidRPr="00C64469">
        <w:rPr>
          <w:rFonts w:ascii="Verdana" w:hAnsi="Verdana"/>
          <w:i/>
          <w:iCs/>
        </w:rPr>
        <w:t>capital</w:t>
      </w:r>
      <w:proofErr w:type="spellEnd"/>
      <w:r w:rsidRPr="00C64469">
        <w:rPr>
          <w:rFonts w:ascii="Verdana" w:hAnsi="Verdana"/>
        </w:rPr>
        <w:t xml:space="preserve"> (VC) financiranje.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C50FC"/>
    <w:multiLevelType w:val="multilevel"/>
    <w:tmpl w:val="1AA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1345E"/>
    <w:multiLevelType w:val="hybridMultilevel"/>
    <w:tmpl w:val="629EC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F1773"/>
    <w:multiLevelType w:val="multilevel"/>
    <w:tmpl w:val="9B2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1"/>
    <w:rsid w:val="00606CAE"/>
    <w:rsid w:val="006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280"/>
  <w15:chartTrackingRefBased/>
  <w15:docId w15:val="{B0EFF1E5-8697-4888-895F-EE257CE5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Verdana 8p Regular Foot,Footnote Text Char1,Footnote Text Char Char,Fußnotentext Char Char Char,Fußnotentext Char1 Char Char Char,Fußnotentext Char Char Char Char Char,Fußnotentext Char1 Char Char Char Char Char,Fußno,Footnote,Fußnote,fn,f"/>
    <w:basedOn w:val="Normal"/>
    <w:link w:val="FootnoteTextChar"/>
    <w:uiPriority w:val="99"/>
    <w:unhideWhenUsed/>
    <w:qFormat/>
    <w:rsid w:val="006D760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Verdana 8p Regular Foot Char,Footnote Text Char1 Char,Footnote Text Char Char Char,Fußnotentext Char Char Char Char,Fußnotentext Char1 Char Char Char Char,Fußnotentext Char Char Char Char Char Char,Fußno Char,Footnote Char,fn Char"/>
    <w:basedOn w:val="DefaultParagraphFont"/>
    <w:link w:val="FootnoteText"/>
    <w:uiPriority w:val="99"/>
    <w:rsid w:val="006D7601"/>
    <w:rPr>
      <w:rFonts w:eastAsia="Times New Roman"/>
      <w:sz w:val="20"/>
      <w:szCs w:val="20"/>
    </w:rPr>
  </w:style>
  <w:style w:type="character" w:styleId="FootnoteReference">
    <w:name w:val="footnote reference"/>
    <w:aliases w:val="Verdana 11p Regular,hochgestellt,Footnote Reference Number,Footnote Reference_LVL6,Footnote Reference_LVL61,Footnote Reference_LVL62,Footnote Reference_LVL63,Footnote Reference_LVL64,Fußnotenzeichen3,16 Point,Superscript 6 Point,Re"/>
    <w:basedOn w:val="DefaultParagraphFont"/>
    <w:uiPriority w:val="99"/>
    <w:unhideWhenUsed/>
    <w:qFormat/>
    <w:rsid w:val="006D7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91c55a998ebe5efaff5bc1b32e02c2fe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a1c59c9fe07fcd6041cd00c788e60d2f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4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Stupanj_x0020_tajnosti xmlns="f00c05a3-a522-4b3b-aeec-75a37a6bc44f">Interno</Stupanj_x0020_tajnosti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Props1.xml><?xml version="1.0" encoding="utf-8"?>
<ds:datastoreItem xmlns:ds="http://schemas.openxmlformats.org/officeDocument/2006/customXml" ds:itemID="{2D382D06-010F-455B-B9A9-CE4FF482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00B34-0B2B-443A-A1FF-470A5DCD4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7695D-8D96-455F-B636-6DE69E626939}">
  <ds:schemaRefs>
    <ds:schemaRef ds:uri="http://schemas.microsoft.com/office/2006/documentManagement/types"/>
    <ds:schemaRef ds:uri="b8eef236-1ad4-42b0-8ba3-396be4c59b5d"/>
    <ds:schemaRef ds:uri="http://purl.org/dc/elements/1.1/"/>
    <ds:schemaRef ds:uri="f00c05a3-a522-4b3b-aeec-75a37a6bc44f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Hanfa</cp:lastModifiedBy>
  <cp:revision>1</cp:revision>
  <dcterms:created xsi:type="dcterms:W3CDTF">2026-03-18T06:48:00Z</dcterms:created>
  <dcterms:modified xsi:type="dcterms:W3CDTF">2026-03-18T06:48:00Z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a0212472-1482-4c10-b4ab-6713f78d7b32</vt:lpwstr>
  </property>
  <property fmtid="{D5CDD505-2E9C-101B-9397-08002B2CF9AE}" pid="3" name="ContentTypeId">
    <vt:lpwstr>0x010100D8F93E792333294095150ACD2208ABA1</vt:lpwstr>
  </property>
</Properties>
</file>